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63296" w14:textId="7AAABA3A" w:rsidR="00C424DE" w:rsidRPr="00AD0778" w:rsidRDefault="00C424DE">
      <w:pPr>
        <w:rPr>
          <w:rFonts w:ascii="Avenir Next LT Pro" w:hAnsi="Avenir Next LT Pro"/>
          <w:b/>
          <w:bCs/>
          <w:sz w:val="28"/>
          <w:szCs w:val="28"/>
          <w:lang w:val="en-US"/>
        </w:rPr>
      </w:pPr>
      <w:r w:rsidRPr="00AD0778">
        <w:rPr>
          <w:rFonts w:ascii="Avenir Next LT Pro" w:hAnsi="Avenir Next LT Pro"/>
          <w:b/>
          <w:bCs/>
          <w:sz w:val="28"/>
          <w:szCs w:val="28"/>
          <w:lang w:val="en-US"/>
        </w:rPr>
        <w:t>RHS Yorkshire in Bloom – Frequently Asked Questions</w:t>
      </w:r>
    </w:p>
    <w:p w14:paraId="4C20E03A" w14:textId="734086F5" w:rsidR="00C424DE" w:rsidRPr="00AD0778" w:rsidRDefault="00D079A7">
      <w:pPr>
        <w:rPr>
          <w:rFonts w:ascii="Avenir Next LT Pro" w:hAnsi="Avenir Next LT Pro"/>
          <w:b/>
          <w:bCs/>
          <w:lang w:val="en-US"/>
        </w:rPr>
      </w:pPr>
      <w:r w:rsidRPr="00AD0778">
        <w:rPr>
          <w:rFonts w:ascii="Avenir Next LT Pro" w:hAnsi="Avenir Next LT Pro"/>
          <w:b/>
          <w:bCs/>
          <w:lang w:val="en-US"/>
        </w:rPr>
        <w:t>What is Yorkshire in Bloom?</w:t>
      </w:r>
    </w:p>
    <w:p w14:paraId="236794F2" w14:textId="5A2908B9" w:rsidR="00D079A7" w:rsidRPr="00D079A7" w:rsidRDefault="00D079A7" w:rsidP="00D079A7">
      <w:pPr>
        <w:rPr>
          <w:rFonts w:ascii="Avenir Next LT Pro" w:hAnsi="Avenir Next LT Pro"/>
        </w:rPr>
      </w:pPr>
      <w:r w:rsidRPr="00D079A7">
        <w:rPr>
          <w:rFonts w:ascii="Avenir Next LT Pro" w:hAnsi="Avenir Next LT Pro"/>
        </w:rPr>
        <w:t>Yorkshire in Bloom is a voluntary regional organisation that administers the</w:t>
      </w:r>
      <w:r w:rsidRPr="00AD0778">
        <w:rPr>
          <w:rFonts w:ascii="Avenir Next LT Pro" w:hAnsi="Avenir Next LT Pro"/>
        </w:rPr>
        <w:t xml:space="preserve"> </w:t>
      </w:r>
      <w:r w:rsidRPr="00D079A7">
        <w:rPr>
          <w:rFonts w:ascii="Avenir Next LT Pro" w:hAnsi="Avenir Next LT Pro"/>
          <w:b/>
          <w:bCs/>
        </w:rPr>
        <w:t>R</w:t>
      </w:r>
      <w:r w:rsidRPr="00AD0778">
        <w:rPr>
          <w:rFonts w:ascii="Avenir Next LT Pro" w:hAnsi="Avenir Next LT Pro"/>
          <w:b/>
          <w:bCs/>
        </w:rPr>
        <w:t xml:space="preserve">oyal </w:t>
      </w:r>
      <w:r w:rsidRPr="00D079A7">
        <w:rPr>
          <w:rFonts w:ascii="Avenir Next LT Pro" w:hAnsi="Avenir Next LT Pro"/>
          <w:b/>
          <w:bCs/>
        </w:rPr>
        <w:t>H</w:t>
      </w:r>
      <w:r w:rsidRPr="00AD0778">
        <w:rPr>
          <w:rFonts w:ascii="Avenir Next LT Pro" w:hAnsi="Avenir Next LT Pro"/>
          <w:b/>
          <w:bCs/>
        </w:rPr>
        <w:t xml:space="preserve">orticultural </w:t>
      </w:r>
      <w:r w:rsidRPr="00D079A7">
        <w:rPr>
          <w:rFonts w:ascii="Avenir Next LT Pro" w:hAnsi="Avenir Next LT Pro"/>
          <w:b/>
          <w:bCs/>
        </w:rPr>
        <w:t>S</w:t>
      </w:r>
      <w:r w:rsidRPr="00AD0778">
        <w:rPr>
          <w:rFonts w:ascii="Avenir Next LT Pro" w:hAnsi="Avenir Next LT Pro"/>
          <w:b/>
          <w:bCs/>
        </w:rPr>
        <w:t>ociety (RHS)</w:t>
      </w:r>
      <w:r w:rsidRPr="00D079A7">
        <w:rPr>
          <w:rFonts w:ascii="Avenir Next LT Pro" w:hAnsi="Avenir Next LT Pro"/>
          <w:b/>
          <w:bCs/>
        </w:rPr>
        <w:t xml:space="preserve"> Britain in Bloom</w:t>
      </w:r>
      <w:r w:rsidRPr="00AD0778">
        <w:rPr>
          <w:rFonts w:ascii="Avenir Next LT Pro" w:hAnsi="Avenir Next LT Pro"/>
        </w:rPr>
        <w:t xml:space="preserve"> </w:t>
      </w:r>
      <w:r w:rsidRPr="00D079A7">
        <w:rPr>
          <w:rFonts w:ascii="Avenir Next LT Pro" w:hAnsi="Avenir Next LT Pro"/>
          <w:b/>
          <w:bCs/>
        </w:rPr>
        <w:t>Campaign</w:t>
      </w:r>
      <w:r w:rsidRPr="00D079A7">
        <w:rPr>
          <w:rFonts w:ascii="Avenir Next LT Pro" w:hAnsi="Avenir Next LT Pro"/>
        </w:rPr>
        <w:t xml:space="preserve"> in North, South, East and West Yorkshire.</w:t>
      </w:r>
    </w:p>
    <w:p w14:paraId="57C9C0A2" w14:textId="77777777" w:rsidR="00D079A7" w:rsidRPr="00D079A7" w:rsidRDefault="00D079A7" w:rsidP="00D079A7">
      <w:pPr>
        <w:rPr>
          <w:rFonts w:ascii="Avenir Next LT Pro" w:hAnsi="Avenir Next LT Pro"/>
        </w:rPr>
      </w:pPr>
      <w:r w:rsidRPr="00D079A7">
        <w:rPr>
          <w:rFonts w:ascii="Avenir Next LT Pro" w:hAnsi="Avenir Next LT Pro"/>
        </w:rPr>
        <w:t xml:space="preserve">RHS Britain in Bloom is the largest horticultural campaign in Europe and each year it </w:t>
      </w:r>
      <w:proofErr w:type="gramStart"/>
      <w:r w:rsidRPr="00D079A7">
        <w:rPr>
          <w:rFonts w:ascii="Avenir Next LT Pro" w:hAnsi="Avenir Next LT Pro"/>
        </w:rPr>
        <w:t>grows in size</w:t>
      </w:r>
      <w:proofErr w:type="gramEnd"/>
      <w:r w:rsidRPr="00D079A7">
        <w:rPr>
          <w:rFonts w:ascii="Avenir Next LT Pro" w:hAnsi="Avenir Next LT Pro"/>
        </w:rPr>
        <w:t xml:space="preserve"> and importance and involves more people, groups and organisations creating lasting improvements to local environments.</w:t>
      </w:r>
    </w:p>
    <w:p w14:paraId="4429BFE0" w14:textId="1B480815" w:rsidR="00D079A7" w:rsidRPr="00AD0778" w:rsidRDefault="00D079A7" w:rsidP="00D079A7">
      <w:pPr>
        <w:rPr>
          <w:rFonts w:ascii="Avenir Next LT Pro" w:hAnsi="Avenir Next LT Pro"/>
          <w:b/>
          <w:bCs/>
        </w:rPr>
      </w:pPr>
      <w:r w:rsidRPr="00AD0778">
        <w:rPr>
          <w:rFonts w:ascii="Avenir Next LT Pro" w:hAnsi="Avenir Next LT Pro"/>
          <w:b/>
          <w:bCs/>
        </w:rPr>
        <w:t>Which categories are there?</w:t>
      </w:r>
    </w:p>
    <w:p w14:paraId="0D480E6C" w14:textId="4B7DDE24" w:rsidR="00D079A7" w:rsidRPr="00AD0778" w:rsidRDefault="00D079A7" w:rsidP="00D079A7">
      <w:pPr>
        <w:rPr>
          <w:rFonts w:ascii="Avenir Next LT Pro" w:hAnsi="Avenir Next LT Pro"/>
          <w:b/>
          <w:bCs/>
          <w:lang w:val="en-US"/>
        </w:rPr>
      </w:pPr>
      <w:r w:rsidRPr="00AD0778">
        <w:rPr>
          <w:rFonts w:ascii="Avenir Next LT Pro" w:hAnsi="Avenir Next LT Pro"/>
        </w:rPr>
        <w:t xml:space="preserve">Villages, towns and cities with subcategories based on the population size.  Special categories include public, private and charitable establishments, parks, </w:t>
      </w:r>
      <w:r w:rsidR="00E63ED2" w:rsidRPr="00AD0778">
        <w:rPr>
          <w:rFonts w:ascii="Avenir Next LT Pro" w:hAnsi="Avenir Next LT Pro"/>
        </w:rPr>
        <w:t xml:space="preserve">cemeteries, railway stations and transport hubs, public gardens, </w:t>
      </w:r>
      <w:r w:rsidRPr="00AD0778">
        <w:rPr>
          <w:rFonts w:ascii="Avenir Next LT Pro" w:hAnsi="Avenir Next LT Pro"/>
        </w:rPr>
        <w:t>businesses</w:t>
      </w:r>
      <w:r w:rsidR="00E63ED2" w:rsidRPr="00AD0778">
        <w:rPr>
          <w:rFonts w:ascii="Avenir Next LT Pro" w:hAnsi="Avenir Next LT Pro"/>
        </w:rPr>
        <w:t xml:space="preserve"> (large and small)</w:t>
      </w:r>
      <w:r w:rsidRPr="00AD0778">
        <w:rPr>
          <w:rFonts w:ascii="Avenir Next LT Pro" w:hAnsi="Avenir Next LT Pro"/>
        </w:rPr>
        <w:t>, visitor attractions, caravan and camping sites, schools</w:t>
      </w:r>
      <w:r w:rsidR="00E63ED2" w:rsidRPr="00AD0778">
        <w:rPr>
          <w:rFonts w:ascii="Avenir Next LT Pro" w:hAnsi="Avenir Next LT Pro"/>
        </w:rPr>
        <w:t xml:space="preserve"> and further education establishments and lots more</w:t>
      </w:r>
      <w:r w:rsidRPr="00AD0778">
        <w:rPr>
          <w:rFonts w:ascii="Avenir Next LT Pro" w:hAnsi="Avenir Next LT Pro"/>
        </w:rPr>
        <w:t>.</w:t>
      </w:r>
      <w:r w:rsidRPr="00AD0778">
        <w:rPr>
          <w:rFonts w:ascii="Avenir Next LT Pro" w:hAnsi="Avenir Next LT Pro"/>
          <w:b/>
          <w:bCs/>
          <w:lang w:val="en-US"/>
        </w:rPr>
        <w:t xml:space="preserve"> </w:t>
      </w:r>
    </w:p>
    <w:p w14:paraId="32CFF3D1" w14:textId="548728BB" w:rsidR="00D079A7" w:rsidRPr="00D079A7" w:rsidRDefault="00D079A7" w:rsidP="00D079A7">
      <w:pPr>
        <w:rPr>
          <w:rFonts w:ascii="Avenir Next LT Pro" w:hAnsi="Avenir Next LT Pro"/>
        </w:rPr>
      </w:pPr>
      <w:r w:rsidRPr="00D079A7">
        <w:rPr>
          <w:rFonts w:ascii="Avenir Next LT Pro" w:hAnsi="Avenir Next LT Pro"/>
        </w:rPr>
        <w:t>The It’s Your Neighbourhood campaign is open to all volunteer groups in the region</w:t>
      </w:r>
      <w:r w:rsidRPr="00AD0778">
        <w:rPr>
          <w:rFonts w:ascii="Avenir Next LT Pro" w:hAnsi="Avenir Next LT Pro"/>
        </w:rPr>
        <w:t xml:space="preserve"> and </w:t>
      </w:r>
      <w:r w:rsidRPr="00D079A7">
        <w:rPr>
          <w:rFonts w:ascii="Avenir Next LT Pro" w:hAnsi="Avenir Next LT Pro"/>
        </w:rPr>
        <w:t>is non-competitive, free to enter and aimed at smaller, community groups greening their local area.</w:t>
      </w:r>
    </w:p>
    <w:p w14:paraId="680102DF" w14:textId="77777777" w:rsidR="00D079A7" w:rsidRPr="00AD0778" w:rsidRDefault="00D079A7" w:rsidP="00D079A7">
      <w:pPr>
        <w:rPr>
          <w:rFonts w:ascii="Avenir Next LT Pro" w:hAnsi="Avenir Next LT Pro"/>
          <w:b/>
          <w:bCs/>
        </w:rPr>
      </w:pPr>
      <w:r w:rsidRPr="00AD0778">
        <w:rPr>
          <w:rFonts w:ascii="Avenir Next LT Pro" w:hAnsi="Avenir Next LT Pro"/>
          <w:b/>
          <w:bCs/>
        </w:rPr>
        <w:t>Who can enter?</w:t>
      </w:r>
    </w:p>
    <w:p w14:paraId="795C4E16" w14:textId="64375360" w:rsidR="00D079A7" w:rsidRPr="00AD0778" w:rsidRDefault="00E63ED2" w:rsidP="00D079A7">
      <w:pPr>
        <w:rPr>
          <w:rFonts w:ascii="Avenir Next LT Pro" w:hAnsi="Avenir Next LT Pro"/>
        </w:rPr>
      </w:pPr>
      <w:r w:rsidRPr="00D079A7">
        <w:rPr>
          <w:rFonts w:ascii="Avenir Next LT Pro" w:hAnsi="Avenir Next LT Pro"/>
        </w:rPr>
        <w:t xml:space="preserve">Yorkshire in Bloom is an inclusive campaign </w:t>
      </w:r>
      <w:r w:rsidRPr="00AD0778">
        <w:rPr>
          <w:rFonts w:ascii="Avenir Next LT Pro" w:hAnsi="Avenir Next LT Pro"/>
        </w:rPr>
        <w:t>and a</w:t>
      </w:r>
      <w:r w:rsidR="00D079A7" w:rsidRPr="00D079A7">
        <w:rPr>
          <w:rFonts w:ascii="Avenir Next LT Pro" w:hAnsi="Avenir Next LT Pro"/>
        </w:rPr>
        <w:t>ny group</w:t>
      </w:r>
      <w:r w:rsidRPr="00AD0778">
        <w:rPr>
          <w:rFonts w:ascii="Avenir Next LT Pro" w:hAnsi="Avenir Next LT Pro"/>
        </w:rPr>
        <w:t>,</w:t>
      </w:r>
      <w:r w:rsidR="00D079A7" w:rsidRPr="00D079A7">
        <w:rPr>
          <w:rFonts w:ascii="Avenir Next LT Pro" w:hAnsi="Avenir Next LT Pro"/>
        </w:rPr>
        <w:t xml:space="preserve"> </w:t>
      </w:r>
      <w:r w:rsidRPr="00D079A7">
        <w:rPr>
          <w:rFonts w:ascii="Avenir Next LT Pro" w:hAnsi="Avenir Next LT Pro"/>
        </w:rPr>
        <w:t>no matter how small or large</w:t>
      </w:r>
      <w:r w:rsidRPr="00AD0778">
        <w:rPr>
          <w:rFonts w:ascii="Avenir Next LT Pro" w:hAnsi="Avenir Next LT Pro"/>
        </w:rPr>
        <w:t xml:space="preserve">, </w:t>
      </w:r>
      <w:r w:rsidR="00D079A7" w:rsidRPr="00D079A7">
        <w:rPr>
          <w:rFonts w:ascii="Avenir Next LT Pro" w:hAnsi="Avenir Next LT Pro"/>
        </w:rPr>
        <w:t xml:space="preserve">can enter – some are volunteer run whilst others work in partnership with their </w:t>
      </w:r>
      <w:r w:rsidR="00D079A7" w:rsidRPr="00AD0778">
        <w:rPr>
          <w:rFonts w:ascii="Avenir Next LT Pro" w:hAnsi="Avenir Next LT Pro"/>
        </w:rPr>
        <w:t>l</w:t>
      </w:r>
      <w:r w:rsidR="00D079A7" w:rsidRPr="00D079A7">
        <w:rPr>
          <w:rFonts w:ascii="Avenir Next LT Pro" w:hAnsi="Avenir Next LT Pro"/>
        </w:rPr>
        <w:t xml:space="preserve">ocal </w:t>
      </w:r>
      <w:r w:rsidR="00D079A7" w:rsidRPr="00AD0778">
        <w:rPr>
          <w:rFonts w:ascii="Avenir Next LT Pro" w:hAnsi="Avenir Next LT Pro"/>
        </w:rPr>
        <w:t>or district council</w:t>
      </w:r>
      <w:r w:rsidRPr="00AD0778">
        <w:rPr>
          <w:rFonts w:ascii="Avenir Next LT Pro" w:hAnsi="Avenir Next LT Pro"/>
        </w:rPr>
        <w:t xml:space="preserve">. </w:t>
      </w:r>
      <w:r w:rsidRPr="00D079A7">
        <w:rPr>
          <w:rFonts w:ascii="Avenir Next LT Pro" w:hAnsi="Avenir Next LT Pro"/>
        </w:rPr>
        <w:t>All of them see the benefits that horticulture and community support bring to everyone.</w:t>
      </w:r>
    </w:p>
    <w:p w14:paraId="1E518BC5" w14:textId="4A5BE992" w:rsidR="00D161C2" w:rsidRPr="00AD0778" w:rsidRDefault="00D161C2" w:rsidP="00D079A7">
      <w:pPr>
        <w:rPr>
          <w:rFonts w:ascii="Avenir Next LT Pro" w:hAnsi="Avenir Next LT Pro"/>
          <w:b/>
          <w:bCs/>
        </w:rPr>
      </w:pPr>
      <w:r w:rsidRPr="00AD0778">
        <w:rPr>
          <w:rFonts w:ascii="Avenir Next LT Pro" w:hAnsi="Avenir Next LT Pro"/>
          <w:b/>
          <w:bCs/>
        </w:rPr>
        <w:t>Why enter?</w:t>
      </w:r>
    </w:p>
    <w:p w14:paraId="330FC6FB" w14:textId="486B5300" w:rsidR="00D161C2" w:rsidRPr="00D079A7" w:rsidRDefault="00D161C2" w:rsidP="00D079A7">
      <w:pPr>
        <w:rPr>
          <w:rFonts w:ascii="Avenir Next LT Pro" w:hAnsi="Avenir Next LT Pro"/>
        </w:rPr>
      </w:pPr>
      <w:r w:rsidRPr="00AD0778">
        <w:rPr>
          <w:rFonts w:ascii="Avenir Next LT Pro" w:hAnsi="Avenir Next LT Pro"/>
        </w:rPr>
        <w:t>To encourage the Shipley community to make a positive and lasting improvement to our local environment for the benefit of all local people and visitors.  It’s not just about planting flowers and hanging baskets. It encourages and develops community spirit and civic pride whilst promoting responsibility for planting, cleanliness and maintenance. This in turn can boost the local economy through increased tourism, stimulates voluntary work and cooperation between community groups, and is a means to address issues such as sustainability, recycling, minimising waste, energy conservation and food poverty.</w:t>
      </w:r>
    </w:p>
    <w:p w14:paraId="1728A808" w14:textId="7F0C1329" w:rsidR="00D079A7" w:rsidRPr="00AD0778" w:rsidRDefault="00D079A7" w:rsidP="00D079A7">
      <w:pPr>
        <w:rPr>
          <w:rFonts w:ascii="Avenir Next LT Pro" w:hAnsi="Avenir Next LT Pro"/>
          <w:b/>
          <w:bCs/>
          <w:lang w:val="en-US"/>
        </w:rPr>
      </w:pPr>
      <w:r w:rsidRPr="00AD0778">
        <w:rPr>
          <w:rFonts w:ascii="Avenir Next LT Pro" w:hAnsi="Avenir Next LT Pro"/>
          <w:b/>
          <w:bCs/>
          <w:lang w:val="en-US"/>
        </w:rPr>
        <w:t>When does judging take place?</w:t>
      </w:r>
    </w:p>
    <w:p w14:paraId="3AFDB748" w14:textId="1F05223A" w:rsidR="00D079A7" w:rsidRPr="00AD0778" w:rsidRDefault="00E63ED2">
      <w:pPr>
        <w:rPr>
          <w:rFonts w:ascii="Avenir Next LT Pro" w:hAnsi="Avenir Next LT Pro"/>
        </w:rPr>
      </w:pPr>
      <w:r w:rsidRPr="00AD0778">
        <w:rPr>
          <w:rFonts w:ascii="Avenir Next LT Pro" w:hAnsi="Avenir Next LT Pro"/>
        </w:rPr>
        <w:t>I</w:t>
      </w:r>
      <w:r w:rsidR="00D079A7" w:rsidRPr="00AD0778">
        <w:rPr>
          <w:rFonts w:ascii="Avenir Next LT Pro" w:hAnsi="Avenir Next LT Pro"/>
        </w:rPr>
        <w:t>n summer (usually end of June into July).</w:t>
      </w:r>
    </w:p>
    <w:p w14:paraId="41A56CBE" w14:textId="77777777" w:rsidR="00AD0778" w:rsidRDefault="00AD0778" w:rsidP="00D079A7">
      <w:pPr>
        <w:rPr>
          <w:rFonts w:ascii="Avenir Next LT Pro" w:hAnsi="Avenir Next LT Pro"/>
          <w:b/>
          <w:bCs/>
        </w:rPr>
      </w:pPr>
    </w:p>
    <w:p w14:paraId="6B12EB62" w14:textId="09F2C613" w:rsidR="00D079A7" w:rsidRPr="00D079A7" w:rsidRDefault="00E63ED2" w:rsidP="00D079A7">
      <w:pPr>
        <w:rPr>
          <w:rFonts w:ascii="Avenir Next LT Pro" w:hAnsi="Avenir Next LT Pro"/>
          <w:b/>
          <w:bCs/>
        </w:rPr>
      </w:pPr>
      <w:r w:rsidRPr="00AD0778">
        <w:rPr>
          <w:rFonts w:ascii="Avenir Next LT Pro" w:hAnsi="Avenir Next LT Pro"/>
          <w:b/>
          <w:bCs/>
        </w:rPr>
        <w:lastRenderedPageBreak/>
        <w:t>When are the results published?</w:t>
      </w:r>
    </w:p>
    <w:p w14:paraId="455A7C42" w14:textId="7928C65E" w:rsidR="00E63ED2" w:rsidRPr="00AD0778" w:rsidRDefault="00D161C2" w:rsidP="00D079A7">
      <w:pPr>
        <w:rPr>
          <w:rFonts w:ascii="Avenir Next LT Pro" w:hAnsi="Avenir Next LT Pro"/>
        </w:rPr>
      </w:pPr>
      <w:r w:rsidRPr="00AD0778">
        <w:rPr>
          <w:rFonts w:ascii="Avenir Next LT Pro" w:hAnsi="Avenir Next LT Pro"/>
        </w:rPr>
        <w:t xml:space="preserve">In September, following an annual awards ceremony at which the awards are announced. </w:t>
      </w:r>
    </w:p>
    <w:p w14:paraId="6AB6B2CF" w14:textId="08BBEBA0" w:rsidR="00D079A7" w:rsidRPr="00D079A7" w:rsidRDefault="00E63ED2" w:rsidP="00D079A7">
      <w:pPr>
        <w:rPr>
          <w:rFonts w:ascii="Avenir Next LT Pro" w:hAnsi="Avenir Next LT Pro"/>
          <w:b/>
          <w:bCs/>
        </w:rPr>
      </w:pPr>
      <w:r w:rsidRPr="00AD0778">
        <w:rPr>
          <w:rFonts w:ascii="Avenir Next LT Pro" w:hAnsi="Avenir Next LT Pro"/>
          <w:b/>
          <w:bCs/>
        </w:rPr>
        <w:t>How much does it cost to enter?</w:t>
      </w:r>
    </w:p>
    <w:p w14:paraId="31309031" w14:textId="4D348543" w:rsidR="00D079A7" w:rsidRPr="00AD0778" w:rsidRDefault="00E63ED2">
      <w:pPr>
        <w:rPr>
          <w:rFonts w:ascii="Avenir Next LT Pro" w:hAnsi="Avenir Next LT Pro"/>
          <w:lang w:val="en-US"/>
        </w:rPr>
      </w:pPr>
      <w:r w:rsidRPr="00AD0778">
        <w:rPr>
          <w:rFonts w:ascii="Avenir Next LT Pro" w:hAnsi="Avenir Next LT Pro"/>
          <w:lang w:val="en-US"/>
        </w:rPr>
        <w:t xml:space="preserve">That depends on the category entered.  Shipley is </w:t>
      </w:r>
      <w:r w:rsidR="002C6A7D" w:rsidRPr="00AD0778">
        <w:rPr>
          <w:rFonts w:ascii="Avenir Next LT Pro" w:hAnsi="Avenir Next LT Pro"/>
          <w:lang w:val="en-US"/>
        </w:rPr>
        <w:t>a large town</w:t>
      </w:r>
      <w:r w:rsidR="00AD0778" w:rsidRPr="00AD0778">
        <w:rPr>
          <w:rFonts w:ascii="Avenir Next LT Pro" w:hAnsi="Avenir Next LT Pro"/>
          <w:lang w:val="en-US"/>
        </w:rPr>
        <w:t>, the fee for which is £105 and has 3 hours of judging.</w:t>
      </w:r>
    </w:p>
    <w:p w14:paraId="368E3737" w14:textId="624FABF5" w:rsidR="00E63ED2" w:rsidRPr="00AD0778" w:rsidRDefault="00E63ED2">
      <w:pPr>
        <w:rPr>
          <w:rFonts w:ascii="Avenir Next LT Pro" w:hAnsi="Avenir Next LT Pro"/>
          <w:b/>
          <w:bCs/>
          <w:lang w:val="en-US"/>
        </w:rPr>
      </w:pPr>
      <w:r w:rsidRPr="00AD0778">
        <w:rPr>
          <w:rFonts w:ascii="Avenir Next LT Pro" w:hAnsi="Avenir Next LT Pro"/>
          <w:b/>
          <w:bCs/>
          <w:lang w:val="en-US"/>
        </w:rPr>
        <w:t>How does judging work?</w:t>
      </w:r>
    </w:p>
    <w:p w14:paraId="3079EDF3" w14:textId="6B8E7FBC" w:rsidR="00D161C2" w:rsidRPr="00AD0778" w:rsidRDefault="002C6A7D" w:rsidP="00D161C2">
      <w:pPr>
        <w:rPr>
          <w:rFonts w:ascii="Avenir Next LT Pro" w:hAnsi="Avenir Next LT Pro"/>
        </w:rPr>
      </w:pPr>
      <w:r w:rsidRPr="00AD0778">
        <w:rPr>
          <w:rFonts w:ascii="Avenir Next LT Pro" w:hAnsi="Avenir Next LT Pro"/>
        </w:rPr>
        <w:t xml:space="preserve">Local judges are invited to visit the town and are shown examples of planting, maintenance and projects and meet those involved. A portfolio is submitted ahead of the visit. The competition is assessed over an allotted number of hours by judges on criteria developed by the RHS in consultation with the Regions. Marks are awarded across three categories; horticulture, environment and community and are related to standards of </w:t>
      </w:r>
      <w:r w:rsidRPr="00AD0778">
        <w:rPr>
          <w:rFonts w:ascii="Avenir Next LT Pro" w:hAnsi="Avenir Next LT Pro"/>
          <w:i/>
          <w:iCs/>
        </w:rPr>
        <w:t>Gold, Silver Gilt, Silver and Bronze</w:t>
      </w:r>
      <w:r w:rsidRPr="00AD0778">
        <w:rPr>
          <w:rFonts w:ascii="Avenir Next LT Pro" w:hAnsi="Avenir Next LT Pro"/>
        </w:rPr>
        <w:t>.</w:t>
      </w:r>
    </w:p>
    <w:p w14:paraId="2C4EFFC8" w14:textId="2EC28F65" w:rsidR="00D161C2" w:rsidRPr="00AD0778" w:rsidRDefault="00D161C2" w:rsidP="00D161C2">
      <w:pPr>
        <w:rPr>
          <w:rFonts w:ascii="Avenir Next LT Pro" w:hAnsi="Avenir Next LT Pro"/>
        </w:rPr>
      </w:pPr>
      <w:r w:rsidRPr="00AD0778">
        <w:rPr>
          <w:rFonts w:ascii="Avenir Next LT Pro" w:hAnsi="Avenir Next LT Pro"/>
        </w:rPr>
        <w:t xml:space="preserve">Five of the best </w:t>
      </w:r>
      <w:r w:rsidR="002C6A7D" w:rsidRPr="00AD0778">
        <w:rPr>
          <w:rFonts w:ascii="Avenir Next LT Pro" w:hAnsi="Avenir Next LT Pro"/>
        </w:rPr>
        <w:t xml:space="preserve">Yorkshire winners </w:t>
      </w:r>
      <w:r w:rsidRPr="00AD0778">
        <w:rPr>
          <w:rFonts w:ascii="Avenir Next LT Pro" w:hAnsi="Avenir Next LT Pro"/>
        </w:rPr>
        <w:t>are invited to represent Yorkshire in the RHS national finals in</w:t>
      </w:r>
      <w:r w:rsidR="002C6A7D" w:rsidRPr="00AD0778">
        <w:rPr>
          <w:rFonts w:ascii="Avenir Next LT Pro" w:hAnsi="Avenir Next LT Pro"/>
        </w:rPr>
        <w:t xml:space="preserve"> of </w:t>
      </w:r>
      <w:r w:rsidRPr="00AD0778">
        <w:rPr>
          <w:rFonts w:ascii="Avenir Next LT Pro" w:hAnsi="Avenir Next LT Pro"/>
          <w:i/>
          <w:iCs/>
        </w:rPr>
        <w:t>'Britain in Bloom'</w:t>
      </w:r>
      <w:r w:rsidR="002C6A7D" w:rsidRPr="00AD0778">
        <w:rPr>
          <w:rFonts w:ascii="Avenir Next LT Pro" w:hAnsi="Avenir Next LT Pro"/>
        </w:rPr>
        <w:t xml:space="preserve"> </w:t>
      </w:r>
      <w:r w:rsidRPr="00AD0778">
        <w:rPr>
          <w:rFonts w:ascii="Avenir Next LT Pro" w:hAnsi="Avenir Next LT Pro"/>
        </w:rPr>
        <w:t>the following year.</w:t>
      </w:r>
    </w:p>
    <w:p w14:paraId="2A8BF095" w14:textId="33E30048" w:rsidR="002C6A7D" w:rsidRPr="00AD0778" w:rsidRDefault="002C6A7D" w:rsidP="00D161C2">
      <w:pPr>
        <w:rPr>
          <w:rFonts w:ascii="Avenir Next LT Pro" w:hAnsi="Avenir Next LT Pro"/>
          <w:b/>
          <w:bCs/>
        </w:rPr>
      </w:pPr>
      <w:r w:rsidRPr="00AD0778">
        <w:rPr>
          <w:rFonts w:ascii="Avenir Next LT Pro" w:hAnsi="Avenir Next LT Pro"/>
          <w:b/>
          <w:bCs/>
        </w:rPr>
        <w:t>What sort of feedback can you expect?</w:t>
      </w:r>
    </w:p>
    <w:p w14:paraId="474D954B" w14:textId="412F32E3" w:rsidR="002C6A7D" w:rsidRPr="00AD0778" w:rsidRDefault="00AD0778" w:rsidP="00D161C2">
      <w:pPr>
        <w:rPr>
          <w:rFonts w:ascii="Avenir Next LT Pro" w:hAnsi="Avenir Next LT Pro"/>
        </w:rPr>
      </w:pPr>
      <w:r w:rsidRPr="00AD0778">
        <w:rPr>
          <w:rFonts w:ascii="Avenir Next LT Pro" w:hAnsi="Avenir Next LT Pro"/>
        </w:rPr>
        <w:t>All entries receive written feedback from the judges outlining what went well plus tips, hints and assistance on how to improve the entry and keep it flourishing.</w:t>
      </w:r>
    </w:p>
    <w:p w14:paraId="6C86FC45" w14:textId="05A78282" w:rsidR="00E63ED2" w:rsidRPr="00AD0778" w:rsidRDefault="00E63ED2">
      <w:pPr>
        <w:rPr>
          <w:rFonts w:ascii="Avenir Next LT Pro" w:hAnsi="Avenir Next LT Pro"/>
          <w:b/>
          <w:bCs/>
          <w:lang w:val="en-US"/>
        </w:rPr>
      </w:pPr>
      <w:r w:rsidRPr="00AD0778">
        <w:rPr>
          <w:rFonts w:ascii="Avenir Next LT Pro" w:hAnsi="Avenir Next LT Pro"/>
          <w:b/>
          <w:bCs/>
          <w:lang w:val="en-US"/>
        </w:rPr>
        <w:t>What has Shipley achieved previously?</w:t>
      </w:r>
    </w:p>
    <w:p w14:paraId="12AE4E94" w14:textId="4D199725" w:rsidR="00E63ED2" w:rsidRPr="00AD0778" w:rsidRDefault="00D161C2">
      <w:pPr>
        <w:rPr>
          <w:rFonts w:ascii="Avenir Next LT Pro" w:hAnsi="Avenir Next LT Pro"/>
          <w:lang w:val="en-US"/>
        </w:rPr>
      </w:pPr>
      <w:r w:rsidRPr="00AD0778">
        <w:rPr>
          <w:rFonts w:ascii="Avenir Next LT Pro" w:hAnsi="Avenir Next LT Pro"/>
          <w:lang w:val="en-US"/>
        </w:rPr>
        <w:t xml:space="preserve">Level 5 “Outstanding” - </w:t>
      </w:r>
      <w:r w:rsidR="00E63ED2" w:rsidRPr="00AD0778">
        <w:rPr>
          <w:rFonts w:ascii="Avenir Next LT Pro" w:hAnsi="Avenir Next LT Pro"/>
          <w:lang w:val="en-US"/>
        </w:rPr>
        <w:t>It’s Your Neighborhood Summer 2024</w:t>
      </w:r>
    </w:p>
    <w:p w14:paraId="5473C6D9" w14:textId="25C9C203" w:rsidR="00E63ED2" w:rsidRPr="00AD0778" w:rsidRDefault="00E63ED2" w:rsidP="00D161C2">
      <w:pPr>
        <w:spacing w:after="0"/>
        <w:rPr>
          <w:rFonts w:ascii="Avenir Next LT Pro" w:hAnsi="Avenir Next LT Pro"/>
          <w:lang w:val="en-US"/>
        </w:rPr>
      </w:pPr>
      <w:r w:rsidRPr="00AD0778">
        <w:rPr>
          <w:rFonts w:ascii="Avenir Next LT Pro" w:hAnsi="Avenir Next LT Pro"/>
          <w:lang w:val="en-US"/>
        </w:rPr>
        <w:t>Silver – Summer Town Competition Summer 2023</w:t>
      </w:r>
    </w:p>
    <w:p w14:paraId="5EAC9CFB" w14:textId="69FF8649" w:rsidR="00D161C2" w:rsidRPr="00AD0778" w:rsidRDefault="00D161C2">
      <w:pPr>
        <w:rPr>
          <w:rFonts w:ascii="Avenir Next LT Pro" w:hAnsi="Avenir Next LT Pro"/>
          <w:lang w:val="en-US"/>
        </w:rPr>
      </w:pPr>
      <w:r w:rsidRPr="00AD0778">
        <w:rPr>
          <w:rFonts w:ascii="Avenir Next LT Pro" w:hAnsi="Avenir Next LT Pro"/>
          <w:lang w:val="en-US"/>
        </w:rPr>
        <w:t>Sid received a Community Champion award</w:t>
      </w:r>
    </w:p>
    <w:p w14:paraId="45C54C13" w14:textId="47391839" w:rsidR="00E63ED2" w:rsidRPr="00AD0778" w:rsidRDefault="00E63ED2">
      <w:pPr>
        <w:rPr>
          <w:rFonts w:ascii="Avenir Next LT Pro" w:hAnsi="Avenir Next LT Pro"/>
          <w:lang w:val="en-US"/>
        </w:rPr>
      </w:pPr>
      <w:r w:rsidRPr="00AD0778">
        <w:rPr>
          <w:rFonts w:ascii="Avenir Next LT Pro" w:hAnsi="Avenir Next LT Pro"/>
          <w:lang w:val="en-US"/>
        </w:rPr>
        <w:t>Silver – Summer Town Competition Summer 2022</w:t>
      </w:r>
    </w:p>
    <w:p w14:paraId="408AF085" w14:textId="5461579D" w:rsidR="00D161C2" w:rsidRPr="00AD0778" w:rsidRDefault="00D161C2">
      <w:pPr>
        <w:rPr>
          <w:rFonts w:ascii="Avenir Next LT Pro" w:hAnsi="Avenir Next LT Pro"/>
          <w:b/>
          <w:bCs/>
          <w:lang w:val="en-US"/>
        </w:rPr>
      </w:pPr>
      <w:r w:rsidRPr="00AD0778">
        <w:rPr>
          <w:rFonts w:ascii="Avenir Next LT Pro" w:hAnsi="Avenir Next LT Pro"/>
          <w:b/>
          <w:bCs/>
          <w:lang w:val="en-US"/>
        </w:rPr>
        <w:t>Who can be a judge?</w:t>
      </w:r>
    </w:p>
    <w:p w14:paraId="66363C0F" w14:textId="1498E111" w:rsidR="00D161C2" w:rsidRPr="00AD0778" w:rsidRDefault="00D161C2">
      <w:pPr>
        <w:rPr>
          <w:rFonts w:ascii="Avenir Next LT Pro" w:hAnsi="Avenir Next LT Pro"/>
          <w:lang w:val="en-US"/>
        </w:rPr>
      </w:pPr>
      <w:r w:rsidRPr="00AD0778">
        <w:rPr>
          <w:rFonts w:ascii="Avenir Next LT Pro" w:hAnsi="Avenir Next LT Pro"/>
          <w:lang w:val="en-US"/>
        </w:rPr>
        <w:t xml:space="preserve">Anyone – contact </w:t>
      </w:r>
      <w:hyperlink r:id="rId4" w:history="1">
        <w:r w:rsidRPr="00AD0778">
          <w:rPr>
            <w:rStyle w:val="Hyperlink"/>
            <w:rFonts w:ascii="Avenir Next LT Pro" w:hAnsi="Avenir Next LT Pro"/>
          </w:rPr>
          <w:t>admin@yorkshireinbloom.co.uk</w:t>
        </w:r>
      </w:hyperlink>
      <w:r w:rsidRPr="00AD0778">
        <w:rPr>
          <w:rFonts w:ascii="Avenir Next LT Pro" w:hAnsi="Avenir Next LT Pro"/>
          <w:lang w:val="en-US"/>
        </w:rPr>
        <w:t xml:space="preserve"> for more information about training and the commitment</w:t>
      </w:r>
    </w:p>
    <w:sectPr w:rsidR="00D161C2" w:rsidRPr="00AD07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venir Next LT Pro">
    <w:altName w:val="Avenir Next LT Pro"/>
    <w:charset w:val="00"/>
    <w:family w:val="swiss"/>
    <w:pitch w:val="variable"/>
    <w:sig w:usb0="800000EF" w:usb1="5000204A"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4DE"/>
    <w:rsid w:val="002C6A7D"/>
    <w:rsid w:val="003A7F2E"/>
    <w:rsid w:val="00461A71"/>
    <w:rsid w:val="00A4511E"/>
    <w:rsid w:val="00AD0778"/>
    <w:rsid w:val="00C424DE"/>
    <w:rsid w:val="00D079A7"/>
    <w:rsid w:val="00D161C2"/>
    <w:rsid w:val="00E63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14E6A"/>
  <w15:chartTrackingRefBased/>
  <w15:docId w15:val="{D7CD03E9-A088-4EF1-BAA3-1E36F74D3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24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24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24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24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24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24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24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24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24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4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24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24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24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24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24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24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24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24DE"/>
    <w:rPr>
      <w:rFonts w:eastAsiaTheme="majorEastAsia" w:cstheme="majorBidi"/>
      <w:color w:val="272727" w:themeColor="text1" w:themeTint="D8"/>
    </w:rPr>
  </w:style>
  <w:style w:type="paragraph" w:styleId="Title">
    <w:name w:val="Title"/>
    <w:basedOn w:val="Normal"/>
    <w:next w:val="Normal"/>
    <w:link w:val="TitleChar"/>
    <w:uiPriority w:val="10"/>
    <w:qFormat/>
    <w:rsid w:val="00C424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4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4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4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24DE"/>
    <w:pPr>
      <w:spacing w:before="160"/>
      <w:jc w:val="center"/>
    </w:pPr>
    <w:rPr>
      <w:i/>
      <w:iCs/>
      <w:color w:val="404040" w:themeColor="text1" w:themeTint="BF"/>
    </w:rPr>
  </w:style>
  <w:style w:type="character" w:customStyle="1" w:styleId="QuoteChar">
    <w:name w:val="Quote Char"/>
    <w:basedOn w:val="DefaultParagraphFont"/>
    <w:link w:val="Quote"/>
    <w:uiPriority w:val="29"/>
    <w:rsid w:val="00C424DE"/>
    <w:rPr>
      <w:i/>
      <w:iCs/>
      <w:color w:val="404040" w:themeColor="text1" w:themeTint="BF"/>
    </w:rPr>
  </w:style>
  <w:style w:type="paragraph" w:styleId="ListParagraph">
    <w:name w:val="List Paragraph"/>
    <w:basedOn w:val="Normal"/>
    <w:uiPriority w:val="34"/>
    <w:qFormat/>
    <w:rsid w:val="00C424DE"/>
    <w:pPr>
      <w:ind w:left="720"/>
      <w:contextualSpacing/>
    </w:pPr>
  </w:style>
  <w:style w:type="character" w:styleId="IntenseEmphasis">
    <w:name w:val="Intense Emphasis"/>
    <w:basedOn w:val="DefaultParagraphFont"/>
    <w:uiPriority w:val="21"/>
    <w:qFormat/>
    <w:rsid w:val="00C424DE"/>
    <w:rPr>
      <w:i/>
      <w:iCs/>
      <w:color w:val="0F4761" w:themeColor="accent1" w:themeShade="BF"/>
    </w:rPr>
  </w:style>
  <w:style w:type="paragraph" w:styleId="IntenseQuote">
    <w:name w:val="Intense Quote"/>
    <w:basedOn w:val="Normal"/>
    <w:next w:val="Normal"/>
    <w:link w:val="IntenseQuoteChar"/>
    <w:uiPriority w:val="30"/>
    <w:qFormat/>
    <w:rsid w:val="00C424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24DE"/>
    <w:rPr>
      <w:i/>
      <w:iCs/>
      <w:color w:val="0F4761" w:themeColor="accent1" w:themeShade="BF"/>
    </w:rPr>
  </w:style>
  <w:style w:type="character" w:styleId="IntenseReference">
    <w:name w:val="Intense Reference"/>
    <w:basedOn w:val="DefaultParagraphFont"/>
    <w:uiPriority w:val="32"/>
    <w:qFormat/>
    <w:rsid w:val="00C424DE"/>
    <w:rPr>
      <w:b/>
      <w:bCs/>
      <w:smallCaps/>
      <w:color w:val="0F4761" w:themeColor="accent1" w:themeShade="BF"/>
      <w:spacing w:val="5"/>
    </w:rPr>
  </w:style>
  <w:style w:type="character" w:styleId="Hyperlink">
    <w:name w:val="Hyperlink"/>
    <w:basedOn w:val="DefaultParagraphFont"/>
    <w:uiPriority w:val="99"/>
    <w:unhideWhenUsed/>
    <w:rsid w:val="00D161C2"/>
    <w:rPr>
      <w:color w:val="467886" w:themeColor="hyperlink"/>
      <w:u w:val="single"/>
    </w:rPr>
  </w:style>
  <w:style w:type="character" w:styleId="UnresolvedMention">
    <w:name w:val="Unresolved Mention"/>
    <w:basedOn w:val="DefaultParagraphFont"/>
    <w:uiPriority w:val="99"/>
    <w:semiHidden/>
    <w:unhideWhenUsed/>
    <w:rsid w:val="00D161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dmin@yorkshireinblo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123</TotalTime>
  <Pages>2</Pages>
  <Words>536</Words>
  <Characters>2946</Characters>
  <Application>Microsoft Office Word</Application>
  <DocSecurity>0</DocSecurity>
  <Lines>60</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Mawson</dc:creator>
  <cp:keywords/>
  <dc:description/>
  <cp:lastModifiedBy>Helen Mawson</cp:lastModifiedBy>
  <cp:revision>2</cp:revision>
  <cp:lastPrinted>2026-02-25T12:10:00Z</cp:lastPrinted>
  <dcterms:created xsi:type="dcterms:W3CDTF">2026-02-09T09:35:00Z</dcterms:created>
  <dcterms:modified xsi:type="dcterms:W3CDTF">2026-02-25T12:10:00Z</dcterms:modified>
</cp:coreProperties>
</file>