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B9A87" w14:textId="089380C9" w:rsidR="00F837D2" w:rsidRDefault="00F837D2" w:rsidP="00F837D2">
      <w:pPr>
        <w:rPr>
          <w:rFonts w:ascii="Avenir Next LT Pro" w:hAnsi="Avenir Next LT Pro"/>
          <w:b/>
          <w:bCs/>
          <w:sz w:val="24"/>
          <w:szCs w:val="24"/>
        </w:rPr>
      </w:pPr>
      <w:r>
        <w:rPr>
          <w:rFonts w:ascii="Georgia" w:hAnsi="Georgia"/>
          <w:b/>
          <w:bCs/>
          <w:noProof/>
          <w:sz w:val="41"/>
          <w:szCs w:val="41"/>
        </w:rPr>
        <w:drawing>
          <wp:inline distT="0" distB="0" distL="0" distR="0" wp14:anchorId="5187EF6B" wp14:editId="66F8B82E">
            <wp:extent cx="2511552" cy="950976"/>
            <wp:effectExtent l="0" t="0" r="3175" b="1905"/>
            <wp:docPr id="3" name="Picture 3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clip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552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40F33" w14:textId="1943C06D" w:rsidR="00F837D2" w:rsidRPr="00927EA9" w:rsidRDefault="00F837D2" w:rsidP="00F837D2">
      <w:pPr>
        <w:jc w:val="center"/>
        <w:rPr>
          <w:rFonts w:ascii="Avenir Next LT Pro" w:hAnsi="Avenir Next LT Pro"/>
          <w:b/>
          <w:bCs/>
          <w:sz w:val="24"/>
          <w:szCs w:val="24"/>
        </w:rPr>
      </w:pPr>
      <w:r>
        <w:rPr>
          <w:rFonts w:ascii="Avenir Next LT Pro" w:hAnsi="Avenir Next LT Pro"/>
          <w:b/>
          <w:bCs/>
          <w:sz w:val="24"/>
          <w:szCs w:val="24"/>
        </w:rPr>
        <w:t>CULTIVATION STANDARDS</w:t>
      </w:r>
      <w:r w:rsidRPr="00927EA9">
        <w:rPr>
          <w:rFonts w:ascii="Avenir Next LT Pro" w:hAnsi="Avenir Next LT Pro"/>
          <w:b/>
          <w:bCs/>
          <w:sz w:val="24"/>
          <w:szCs w:val="24"/>
        </w:rPr>
        <w:t xml:space="preserve"> POLICY</w:t>
      </w:r>
    </w:p>
    <w:p w14:paraId="41F88435" w14:textId="4EFD455C" w:rsidR="00B2184F" w:rsidRPr="009A2FE7" w:rsidRDefault="0081629B" w:rsidP="00B2184F">
      <w:pPr>
        <w:jc w:val="both"/>
        <w:rPr>
          <w:rFonts w:ascii="Avenir Next LT Pro" w:hAnsi="Avenir Next LT Pro"/>
          <w:b/>
          <w:bCs/>
          <w:sz w:val="24"/>
          <w:szCs w:val="24"/>
        </w:rPr>
      </w:pPr>
      <w:r w:rsidRPr="0081629B">
        <w:rPr>
          <w:rFonts w:ascii="Avenir Next LT Pro" w:hAnsi="Avenir Next LT Pro"/>
          <w:sz w:val="24"/>
          <w:szCs w:val="24"/>
        </w:rPr>
        <w:t>1. T</w:t>
      </w:r>
      <w:r w:rsidR="00F61DDC">
        <w:rPr>
          <w:rFonts w:ascii="Avenir Next LT Pro" w:hAnsi="Avenir Next LT Pro"/>
          <w:sz w:val="24"/>
          <w:szCs w:val="24"/>
        </w:rPr>
        <w:t>he t</w:t>
      </w:r>
      <w:r w:rsidRPr="0081629B">
        <w:rPr>
          <w:rFonts w:ascii="Avenir Next LT Pro" w:hAnsi="Avenir Next LT Pro"/>
          <w:sz w:val="24"/>
          <w:szCs w:val="24"/>
        </w:rPr>
        <w:t xml:space="preserve">enancy agreement for </w:t>
      </w:r>
      <w:r w:rsidR="00F61DDC">
        <w:rPr>
          <w:rFonts w:ascii="Avenir Next LT Pro" w:hAnsi="Avenir Next LT Pro"/>
          <w:sz w:val="24"/>
          <w:szCs w:val="24"/>
        </w:rPr>
        <w:t xml:space="preserve">Shipley Town Council </w:t>
      </w:r>
      <w:r w:rsidRPr="0081629B">
        <w:rPr>
          <w:rFonts w:ascii="Avenir Next LT Pro" w:hAnsi="Avenir Next LT Pro"/>
          <w:sz w:val="24"/>
          <w:szCs w:val="24"/>
        </w:rPr>
        <w:t>allotment gardens include</w:t>
      </w:r>
      <w:r w:rsidR="00D2468C" w:rsidRPr="009A2FE7">
        <w:rPr>
          <w:rFonts w:ascii="Avenir Next LT Pro" w:hAnsi="Avenir Next LT Pro"/>
          <w:sz w:val="24"/>
          <w:szCs w:val="24"/>
        </w:rPr>
        <w:t>s</w:t>
      </w:r>
      <w:r w:rsidRPr="0081629B">
        <w:rPr>
          <w:rFonts w:ascii="Avenir Next LT Pro" w:hAnsi="Avenir Next LT Pro"/>
          <w:sz w:val="24"/>
          <w:szCs w:val="24"/>
        </w:rPr>
        <w:t xml:space="preserve"> obligations to keep the plot clean, free from weeds</w:t>
      </w:r>
      <w:r w:rsidR="00F60418">
        <w:rPr>
          <w:rFonts w:ascii="Avenir Next LT Pro" w:hAnsi="Avenir Next LT Pro"/>
          <w:sz w:val="24"/>
          <w:szCs w:val="24"/>
        </w:rPr>
        <w:t xml:space="preserve"> </w:t>
      </w:r>
      <w:r w:rsidR="00F60418" w:rsidRPr="009A2FE7">
        <w:rPr>
          <w:rFonts w:ascii="Avenir Next LT Pro" w:hAnsi="Avenir Next LT Pro"/>
          <w:sz w:val="24"/>
          <w:szCs w:val="24"/>
        </w:rPr>
        <w:t>and noxious plants</w:t>
      </w:r>
      <w:r w:rsidRPr="0081629B">
        <w:rPr>
          <w:rFonts w:ascii="Avenir Next LT Pro" w:hAnsi="Avenir Next LT Pro"/>
          <w:sz w:val="24"/>
          <w:szCs w:val="24"/>
        </w:rPr>
        <w:t>, in a good state of fertility and cultivation, and for paths</w:t>
      </w:r>
      <w:r w:rsidR="00E80FBB" w:rsidRPr="00E80FBB">
        <w:rPr>
          <w:rFonts w:ascii="Avenir Next LT Pro" w:hAnsi="Avenir Next LT Pro"/>
          <w:color w:val="EE0000"/>
          <w:sz w:val="24"/>
          <w:szCs w:val="24"/>
        </w:rPr>
        <w:t xml:space="preserve">, </w:t>
      </w:r>
      <w:r w:rsidR="00E80FBB" w:rsidRPr="009A2FE7">
        <w:rPr>
          <w:rFonts w:ascii="Avenir Next LT Pro" w:hAnsi="Avenir Next LT Pro"/>
          <w:sz w:val="24"/>
          <w:szCs w:val="24"/>
        </w:rPr>
        <w:t>hedges and fences</w:t>
      </w:r>
      <w:r w:rsidRPr="009A2FE7">
        <w:rPr>
          <w:rFonts w:ascii="Avenir Next LT Pro" w:hAnsi="Avenir Next LT Pro"/>
          <w:sz w:val="24"/>
          <w:szCs w:val="24"/>
        </w:rPr>
        <w:t xml:space="preserve"> </w:t>
      </w:r>
      <w:r w:rsidRPr="0081629B">
        <w:rPr>
          <w:rFonts w:ascii="Avenir Next LT Pro" w:hAnsi="Avenir Next LT Pro"/>
          <w:sz w:val="24"/>
          <w:szCs w:val="24"/>
        </w:rPr>
        <w:t xml:space="preserve">to be kept well maintained. The </w:t>
      </w:r>
      <w:r w:rsidR="00F226E1">
        <w:rPr>
          <w:rFonts w:ascii="Avenir Next LT Pro" w:hAnsi="Avenir Next LT Pro"/>
          <w:sz w:val="24"/>
          <w:szCs w:val="24"/>
        </w:rPr>
        <w:t>Council</w:t>
      </w:r>
      <w:r w:rsidRPr="0081629B">
        <w:rPr>
          <w:rFonts w:ascii="Avenir Next LT Pro" w:hAnsi="Avenir Next LT Pro"/>
          <w:sz w:val="24"/>
          <w:szCs w:val="24"/>
        </w:rPr>
        <w:t xml:space="preserve"> recognises that the monitoring and enforcement of these obligations is inherently subjective, and increasingly so, given the proliferation of gardening styles to be found on allotments in the UK. </w:t>
      </w:r>
      <w:r w:rsidR="00B2184F" w:rsidRPr="009A2FE7">
        <w:rPr>
          <w:rFonts w:ascii="Avenir Next LT Pro" w:hAnsi="Avenir Next LT Pro"/>
          <w:sz w:val="24"/>
          <w:szCs w:val="24"/>
        </w:rPr>
        <w:t>In defining “cultivation”, an area needs to be relatively weed-free and prepared/dug over ready for planting, if not already planted.</w:t>
      </w:r>
    </w:p>
    <w:p w14:paraId="487C01AA" w14:textId="041992F6" w:rsidR="00094E77" w:rsidRPr="009A2FE7" w:rsidRDefault="0081629B" w:rsidP="0090360C">
      <w:pPr>
        <w:jc w:val="both"/>
        <w:rPr>
          <w:rFonts w:ascii="Avenir Next LT Pro" w:hAnsi="Avenir Next LT Pro"/>
          <w:b/>
          <w:bCs/>
          <w:sz w:val="24"/>
          <w:szCs w:val="24"/>
        </w:rPr>
      </w:pPr>
      <w:r w:rsidRPr="0081629B">
        <w:rPr>
          <w:rFonts w:ascii="Avenir Next LT Pro" w:hAnsi="Avenir Next LT Pro"/>
          <w:sz w:val="24"/>
          <w:szCs w:val="24"/>
        </w:rPr>
        <w:t xml:space="preserve">2. As a minimum requirement, allotment gardens should be cultivated in a way that does not interfere in a material way with the enjoyment of neighbouring tenants, or that is likely to impede the ability of the </w:t>
      </w:r>
      <w:r w:rsidR="00C6055B">
        <w:rPr>
          <w:rFonts w:ascii="Avenir Next LT Pro" w:hAnsi="Avenir Next LT Pro"/>
          <w:sz w:val="24"/>
          <w:szCs w:val="24"/>
        </w:rPr>
        <w:t>Council</w:t>
      </w:r>
      <w:r w:rsidRPr="0081629B">
        <w:rPr>
          <w:rFonts w:ascii="Avenir Next LT Pro" w:hAnsi="Avenir Next LT Pro"/>
          <w:sz w:val="24"/>
          <w:szCs w:val="24"/>
        </w:rPr>
        <w:t xml:space="preserve"> to re-let the plot </w:t>
      </w:r>
      <w:proofErr w:type="gramStart"/>
      <w:r w:rsidRPr="0081629B">
        <w:rPr>
          <w:rFonts w:ascii="Avenir Next LT Pro" w:hAnsi="Avenir Next LT Pro"/>
          <w:sz w:val="24"/>
          <w:szCs w:val="24"/>
        </w:rPr>
        <w:t>at a later date</w:t>
      </w:r>
      <w:proofErr w:type="gramEnd"/>
      <w:r w:rsidRPr="0081629B">
        <w:rPr>
          <w:rFonts w:ascii="Avenir Next LT Pro" w:hAnsi="Avenir Next LT Pro"/>
          <w:sz w:val="24"/>
          <w:szCs w:val="24"/>
        </w:rPr>
        <w:t xml:space="preserve">. </w:t>
      </w:r>
      <w:r w:rsidR="00A578BC">
        <w:rPr>
          <w:rFonts w:ascii="Avenir Next LT Pro" w:hAnsi="Avenir Next LT Pro"/>
          <w:sz w:val="24"/>
          <w:szCs w:val="24"/>
        </w:rPr>
        <w:t>A</w:t>
      </w:r>
      <w:r w:rsidR="00A50FC6">
        <w:rPr>
          <w:rFonts w:ascii="Avenir Next LT Pro" w:hAnsi="Avenir Next LT Pro"/>
          <w:sz w:val="24"/>
          <w:szCs w:val="24"/>
        </w:rPr>
        <w:t>t least 75%</w:t>
      </w:r>
      <w:r w:rsidRPr="0081629B">
        <w:rPr>
          <w:rFonts w:ascii="Avenir Next LT Pro" w:hAnsi="Avenir Next LT Pro"/>
          <w:sz w:val="24"/>
          <w:szCs w:val="24"/>
        </w:rPr>
        <w:t xml:space="preserve"> of the </w:t>
      </w:r>
      <w:r w:rsidR="00A50FC6">
        <w:rPr>
          <w:rFonts w:ascii="Avenir Next LT Pro" w:hAnsi="Avenir Next LT Pro"/>
          <w:sz w:val="24"/>
          <w:szCs w:val="24"/>
        </w:rPr>
        <w:t>plot</w:t>
      </w:r>
      <w:r w:rsidR="00DF1A36">
        <w:rPr>
          <w:rFonts w:ascii="Avenir Next LT Pro" w:hAnsi="Avenir Next LT Pro"/>
          <w:sz w:val="24"/>
          <w:szCs w:val="24"/>
        </w:rPr>
        <w:t xml:space="preserve"> must be</w:t>
      </w:r>
      <w:r w:rsidRPr="0081629B">
        <w:rPr>
          <w:rFonts w:ascii="Avenir Next LT Pro" w:hAnsi="Avenir Next LT Pro"/>
          <w:sz w:val="24"/>
          <w:szCs w:val="24"/>
        </w:rPr>
        <w:t xml:space="preserve"> </w:t>
      </w:r>
      <w:r w:rsidR="004C49E0" w:rsidRPr="009A2FE7">
        <w:rPr>
          <w:rFonts w:ascii="Avenir Next LT Pro" w:hAnsi="Avenir Next LT Pro"/>
          <w:sz w:val="24"/>
          <w:szCs w:val="24"/>
        </w:rPr>
        <w:t>under cultivation</w:t>
      </w:r>
      <w:r w:rsidRPr="009A2FE7">
        <w:rPr>
          <w:rFonts w:ascii="Avenir Next LT Pro" w:hAnsi="Avenir Next LT Pro"/>
          <w:sz w:val="24"/>
          <w:szCs w:val="24"/>
        </w:rPr>
        <w:t xml:space="preserve"> </w:t>
      </w:r>
      <w:r w:rsidRPr="0081629B">
        <w:rPr>
          <w:rFonts w:ascii="Avenir Next LT Pro" w:hAnsi="Avenir Next LT Pro"/>
          <w:sz w:val="24"/>
          <w:szCs w:val="24"/>
        </w:rPr>
        <w:t>in the production of fruit, vegetables</w:t>
      </w:r>
      <w:r w:rsidR="008334A0">
        <w:rPr>
          <w:rFonts w:ascii="Avenir Next LT Pro" w:hAnsi="Avenir Next LT Pro"/>
          <w:sz w:val="24"/>
          <w:szCs w:val="24"/>
        </w:rPr>
        <w:t xml:space="preserve"> </w:t>
      </w:r>
      <w:r w:rsidR="008334A0" w:rsidRPr="00DF44D9">
        <w:rPr>
          <w:rFonts w:ascii="Avenir Next LT Pro" w:hAnsi="Avenir Next LT Pro"/>
          <w:sz w:val="24"/>
          <w:szCs w:val="24"/>
        </w:rPr>
        <w:t>and</w:t>
      </w:r>
      <w:r w:rsidRPr="00DF44D9">
        <w:rPr>
          <w:rFonts w:ascii="Avenir Next LT Pro" w:hAnsi="Avenir Next LT Pro"/>
          <w:sz w:val="24"/>
          <w:szCs w:val="24"/>
        </w:rPr>
        <w:t xml:space="preserve"> </w:t>
      </w:r>
      <w:r w:rsidRPr="0081629B">
        <w:rPr>
          <w:rFonts w:ascii="Avenir Next LT Pro" w:hAnsi="Avenir Next LT Pro"/>
          <w:sz w:val="24"/>
          <w:szCs w:val="24"/>
        </w:rPr>
        <w:t>flowers.</w:t>
      </w:r>
      <w:r w:rsidR="003C0747" w:rsidRPr="003C0747">
        <w:rPr>
          <w:rFonts w:ascii="Avenir Next LT Pro" w:hAnsi="Avenir Next LT Pro"/>
          <w:sz w:val="24"/>
          <w:szCs w:val="24"/>
        </w:rPr>
        <w:t xml:space="preserve"> </w:t>
      </w:r>
      <w:r w:rsidR="003C0747" w:rsidRPr="009A2FE7">
        <w:rPr>
          <w:rFonts w:ascii="Avenir Next LT Pro" w:hAnsi="Avenir Next LT Pro"/>
          <w:sz w:val="24"/>
          <w:szCs w:val="24"/>
        </w:rPr>
        <w:t xml:space="preserve">The </w:t>
      </w:r>
      <w:r w:rsidR="007C56D0" w:rsidRPr="009A2FE7">
        <w:rPr>
          <w:rFonts w:ascii="Avenir Next LT Pro" w:hAnsi="Avenir Next LT Pro"/>
          <w:sz w:val="24"/>
          <w:szCs w:val="24"/>
        </w:rPr>
        <w:t>t</w:t>
      </w:r>
      <w:r w:rsidR="003C0747" w:rsidRPr="009A2FE7">
        <w:rPr>
          <w:rFonts w:ascii="Avenir Next LT Pro" w:hAnsi="Avenir Next LT Pro"/>
          <w:sz w:val="24"/>
          <w:szCs w:val="24"/>
        </w:rPr>
        <w:t xml:space="preserve">enant shall have at least </w:t>
      </w:r>
      <w:r w:rsidR="00AC1599" w:rsidRPr="009A2FE7">
        <w:rPr>
          <w:rFonts w:ascii="Avenir Next LT Pro" w:hAnsi="Avenir Next LT Pro"/>
          <w:sz w:val="24"/>
          <w:szCs w:val="24"/>
        </w:rPr>
        <w:t>25%</w:t>
      </w:r>
      <w:r w:rsidR="003C0747" w:rsidRPr="009A2FE7">
        <w:rPr>
          <w:rFonts w:ascii="Avenir Next LT Pro" w:hAnsi="Avenir Next LT Pro"/>
          <w:sz w:val="24"/>
          <w:szCs w:val="24"/>
        </w:rPr>
        <w:t xml:space="preserve"> of the Allotment Garden under cultivation of crops after 3 months </w:t>
      </w:r>
      <w:r w:rsidR="00F54493" w:rsidRPr="009A2FE7">
        <w:rPr>
          <w:rFonts w:ascii="Avenir Next LT Pro" w:hAnsi="Avenir Next LT Pro"/>
          <w:sz w:val="24"/>
          <w:szCs w:val="24"/>
        </w:rPr>
        <w:t>rising to</w:t>
      </w:r>
      <w:r w:rsidR="003C0747" w:rsidRPr="009A2FE7">
        <w:rPr>
          <w:rFonts w:ascii="Avenir Next LT Pro" w:hAnsi="Avenir Next LT Pro"/>
          <w:sz w:val="24"/>
          <w:szCs w:val="24"/>
        </w:rPr>
        <w:t xml:space="preserve"> at least </w:t>
      </w:r>
      <w:r w:rsidR="00F54493" w:rsidRPr="009A2FE7">
        <w:rPr>
          <w:rFonts w:ascii="Avenir Next LT Pro" w:hAnsi="Avenir Next LT Pro"/>
          <w:sz w:val="24"/>
          <w:szCs w:val="24"/>
        </w:rPr>
        <w:t>75%</w:t>
      </w:r>
      <w:r w:rsidR="003C0747" w:rsidRPr="009A2FE7">
        <w:rPr>
          <w:rFonts w:ascii="Avenir Next LT Pro" w:hAnsi="Avenir Next LT Pro"/>
          <w:sz w:val="24"/>
          <w:szCs w:val="24"/>
        </w:rPr>
        <w:t xml:space="preserve"> after 12 months and thereafter.</w:t>
      </w:r>
      <w:r w:rsidR="007C56D0" w:rsidRPr="009A2FE7">
        <w:rPr>
          <w:rFonts w:ascii="Avenir Next LT Pro" w:hAnsi="Avenir Next LT Pro"/>
          <w:sz w:val="24"/>
          <w:szCs w:val="24"/>
        </w:rPr>
        <w:t xml:space="preserve"> The maximum amount of the Allotment Garden allowed to be hard landscaped e.g. patio, internal paths</w:t>
      </w:r>
      <w:r w:rsidR="002631F5" w:rsidRPr="009A2FE7">
        <w:rPr>
          <w:rFonts w:ascii="Avenir Next LT Pro" w:hAnsi="Avenir Next LT Pro"/>
          <w:sz w:val="24"/>
          <w:szCs w:val="24"/>
        </w:rPr>
        <w:t xml:space="preserve">, </w:t>
      </w:r>
      <w:r w:rsidR="00DD0D3D" w:rsidRPr="009A2FE7">
        <w:rPr>
          <w:rFonts w:ascii="Avenir Next LT Pro" w:hAnsi="Avenir Next LT Pro"/>
          <w:sz w:val="24"/>
          <w:szCs w:val="24"/>
        </w:rPr>
        <w:t xml:space="preserve">storage </w:t>
      </w:r>
      <w:r w:rsidR="002631F5" w:rsidRPr="009A2FE7">
        <w:rPr>
          <w:rFonts w:ascii="Avenir Next LT Pro" w:hAnsi="Avenir Next LT Pro"/>
          <w:sz w:val="24"/>
          <w:szCs w:val="24"/>
        </w:rPr>
        <w:t>buildings</w:t>
      </w:r>
      <w:r w:rsidR="007C56D0" w:rsidRPr="009A2FE7">
        <w:rPr>
          <w:rFonts w:ascii="Avenir Next LT Pro" w:hAnsi="Avenir Next LT Pro"/>
          <w:sz w:val="24"/>
          <w:szCs w:val="24"/>
        </w:rPr>
        <w:t xml:space="preserve"> etc is 20%</w:t>
      </w:r>
      <w:r w:rsidR="003D45D6" w:rsidRPr="009A2FE7">
        <w:rPr>
          <w:rFonts w:ascii="Avenir Next LT Pro" w:hAnsi="Avenir Next LT Pro"/>
          <w:sz w:val="24"/>
          <w:szCs w:val="24"/>
        </w:rPr>
        <w:t xml:space="preserve"> </w:t>
      </w:r>
      <w:r w:rsidR="003D45D6" w:rsidRPr="009A2FE7">
        <w:rPr>
          <w:rFonts w:ascii="Avenir Next LT Pro" w:hAnsi="Avenir Next LT Pro"/>
          <w:b/>
          <w:bCs/>
          <w:sz w:val="24"/>
          <w:szCs w:val="24"/>
        </w:rPr>
        <w:t xml:space="preserve">unless already there on taking over the plot and or impractical to change. </w:t>
      </w:r>
    </w:p>
    <w:p w14:paraId="4745FA2D" w14:textId="04442427" w:rsidR="00C243CD" w:rsidRDefault="0081629B" w:rsidP="0090360C">
      <w:pPr>
        <w:jc w:val="both"/>
        <w:rPr>
          <w:rFonts w:ascii="Avenir Next LT Pro" w:hAnsi="Avenir Next LT Pro"/>
          <w:sz w:val="24"/>
          <w:szCs w:val="24"/>
        </w:rPr>
      </w:pPr>
      <w:r w:rsidRPr="0081629B">
        <w:rPr>
          <w:rFonts w:ascii="Avenir Next LT Pro" w:hAnsi="Avenir Next LT Pro"/>
          <w:sz w:val="24"/>
          <w:szCs w:val="24"/>
        </w:rPr>
        <w:t xml:space="preserve">3. The cultivation of allotment gardens </w:t>
      </w:r>
      <w:r w:rsidR="00D52186">
        <w:rPr>
          <w:rFonts w:ascii="Avenir Next LT Pro" w:hAnsi="Avenir Next LT Pro"/>
          <w:sz w:val="24"/>
          <w:szCs w:val="24"/>
        </w:rPr>
        <w:t>will be</w:t>
      </w:r>
      <w:r w:rsidRPr="0081629B">
        <w:rPr>
          <w:rFonts w:ascii="Avenir Next LT Pro" w:hAnsi="Avenir Next LT Pro"/>
          <w:sz w:val="24"/>
          <w:szCs w:val="24"/>
        </w:rPr>
        <w:t xml:space="preserve"> subject to a regime of inspection that is timely, fair, unintrusive and appropriate to the season. </w:t>
      </w:r>
      <w:r w:rsidR="0091098A">
        <w:rPr>
          <w:rFonts w:ascii="Avenir Next LT Pro" w:hAnsi="Avenir Next LT Pro"/>
          <w:sz w:val="24"/>
          <w:szCs w:val="24"/>
        </w:rPr>
        <w:t>T</w:t>
      </w:r>
      <w:r w:rsidRPr="0081629B">
        <w:rPr>
          <w:rFonts w:ascii="Avenir Next LT Pro" w:hAnsi="Avenir Next LT Pro"/>
          <w:sz w:val="24"/>
          <w:szCs w:val="24"/>
        </w:rPr>
        <w:t xml:space="preserve">enants have an obligation to cooperate in such inspections, including enabling access when external visual inspection is impractical. </w:t>
      </w:r>
    </w:p>
    <w:p w14:paraId="21EB153C" w14:textId="4A85A411" w:rsidR="00F930C1" w:rsidRPr="00EC2F18" w:rsidRDefault="00F930C1" w:rsidP="0090360C">
      <w:pPr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Inspections will be undertaken annually, in </w:t>
      </w:r>
      <w:r w:rsidR="00B75143">
        <w:rPr>
          <w:rFonts w:ascii="Avenir Next LT Pro" w:hAnsi="Avenir Next LT Pro"/>
          <w:sz w:val="24"/>
          <w:szCs w:val="24"/>
        </w:rPr>
        <w:t>Ju</w:t>
      </w:r>
      <w:r w:rsidR="00DF44D9">
        <w:rPr>
          <w:rFonts w:ascii="Avenir Next LT Pro" w:hAnsi="Avenir Next LT Pro"/>
          <w:sz w:val="24"/>
          <w:szCs w:val="24"/>
        </w:rPr>
        <w:t>ne/July</w:t>
      </w:r>
      <w:r w:rsidR="00B75143">
        <w:rPr>
          <w:rFonts w:ascii="Avenir Next LT Pro" w:hAnsi="Avenir Next LT Pro"/>
          <w:sz w:val="24"/>
          <w:szCs w:val="24"/>
        </w:rPr>
        <w:t xml:space="preserve">, by an Inspection Team comprising </w:t>
      </w:r>
      <w:r w:rsidR="00995549">
        <w:rPr>
          <w:rFonts w:ascii="Avenir Next LT Pro" w:hAnsi="Avenir Next LT Pro"/>
          <w:sz w:val="24"/>
          <w:szCs w:val="24"/>
        </w:rPr>
        <w:t xml:space="preserve">at least three people from the </w:t>
      </w:r>
      <w:r w:rsidR="00C25B70">
        <w:rPr>
          <w:rFonts w:ascii="Avenir Next LT Pro" w:hAnsi="Avenir Next LT Pro"/>
          <w:sz w:val="24"/>
          <w:szCs w:val="24"/>
        </w:rPr>
        <w:t xml:space="preserve">Council’s </w:t>
      </w:r>
      <w:r w:rsidR="0028574A">
        <w:rPr>
          <w:rFonts w:ascii="Avenir Next LT Pro" w:hAnsi="Avenir Next LT Pro"/>
          <w:sz w:val="24"/>
          <w:szCs w:val="24"/>
        </w:rPr>
        <w:t>officers</w:t>
      </w:r>
      <w:r w:rsidR="00995549">
        <w:rPr>
          <w:rFonts w:ascii="Avenir Next LT Pro" w:hAnsi="Avenir Next LT Pro"/>
          <w:sz w:val="24"/>
          <w:szCs w:val="24"/>
        </w:rPr>
        <w:t>, C</w:t>
      </w:r>
      <w:r w:rsidR="00C25B70">
        <w:rPr>
          <w:rFonts w:ascii="Avenir Next LT Pro" w:hAnsi="Avenir Next LT Pro"/>
          <w:sz w:val="24"/>
          <w:szCs w:val="24"/>
        </w:rPr>
        <w:t>hair, Vice Chair and members of the Allotments &amp; Green Spaces Committee</w:t>
      </w:r>
      <w:r w:rsidR="005B137E">
        <w:rPr>
          <w:rFonts w:ascii="Avenir Next LT Pro" w:hAnsi="Avenir Next LT Pro"/>
          <w:sz w:val="24"/>
          <w:szCs w:val="24"/>
        </w:rPr>
        <w:t xml:space="preserve"> </w:t>
      </w:r>
      <w:r w:rsidR="005B137E" w:rsidRPr="00EC2F18">
        <w:rPr>
          <w:rFonts w:ascii="Avenir Next LT Pro" w:hAnsi="Avenir Next LT Pro"/>
          <w:sz w:val="24"/>
          <w:szCs w:val="24"/>
        </w:rPr>
        <w:t>and Allotment Site Representatives</w:t>
      </w:r>
      <w:r w:rsidR="00C25B70" w:rsidRPr="00EC2F18">
        <w:rPr>
          <w:rFonts w:ascii="Avenir Next LT Pro" w:hAnsi="Avenir Next LT Pro"/>
          <w:sz w:val="24"/>
          <w:szCs w:val="24"/>
        </w:rPr>
        <w:t>.</w:t>
      </w:r>
      <w:r w:rsidR="00EF67B5" w:rsidRPr="00EC2F18">
        <w:rPr>
          <w:rFonts w:ascii="Avenir Next LT Pro" w:hAnsi="Avenir Next LT Pro"/>
          <w:sz w:val="24"/>
          <w:szCs w:val="24"/>
        </w:rPr>
        <w:t xml:space="preserve">  Where the minimum requirement has not previously been met an </w:t>
      </w:r>
      <w:r w:rsidR="009116AC" w:rsidRPr="00EC2F18">
        <w:rPr>
          <w:rFonts w:ascii="Avenir Next LT Pro" w:hAnsi="Avenir Next LT Pro"/>
          <w:sz w:val="24"/>
          <w:szCs w:val="24"/>
        </w:rPr>
        <w:t>earlier inspection, at the beginning of the financial year</w:t>
      </w:r>
      <w:r w:rsidR="0066733A" w:rsidRPr="00EC2F18">
        <w:rPr>
          <w:rFonts w:ascii="Avenir Next LT Pro" w:hAnsi="Avenir Next LT Pro"/>
          <w:sz w:val="24"/>
          <w:szCs w:val="24"/>
        </w:rPr>
        <w:t>, may be necessary.</w:t>
      </w:r>
    </w:p>
    <w:p w14:paraId="714592E4" w14:textId="2ECEA3A2" w:rsidR="004A7CB0" w:rsidRPr="004A7CB0" w:rsidRDefault="00EB1189" w:rsidP="004A7CB0">
      <w:pPr>
        <w:jc w:val="both"/>
        <w:rPr>
          <w:rFonts w:ascii="Avenir Next LT Pro" w:hAnsi="Avenir Next LT Pro"/>
          <w:b/>
          <w:bCs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At least one month’s notice will be given of the date of the annual inspection</w:t>
      </w:r>
      <w:r w:rsidR="00EC752D">
        <w:rPr>
          <w:rFonts w:ascii="Avenir Next LT Pro" w:hAnsi="Avenir Next LT Pro"/>
          <w:sz w:val="24"/>
          <w:szCs w:val="24"/>
        </w:rPr>
        <w:t>, although tenants are not required to be present during the inspection</w:t>
      </w:r>
      <w:r w:rsidR="004A7CB0">
        <w:rPr>
          <w:rFonts w:ascii="Avenir Next LT Pro" w:hAnsi="Avenir Next LT Pro"/>
          <w:sz w:val="24"/>
          <w:szCs w:val="24"/>
        </w:rPr>
        <w:t xml:space="preserve"> </w:t>
      </w:r>
      <w:r w:rsidR="004A7CB0" w:rsidRPr="004A7CB0">
        <w:rPr>
          <w:rFonts w:ascii="Avenir Next LT Pro" w:hAnsi="Avenir Next LT Pro"/>
          <w:b/>
          <w:bCs/>
          <w:sz w:val="24"/>
          <w:szCs w:val="24"/>
        </w:rPr>
        <w:t>they are welcome to be so.</w:t>
      </w:r>
    </w:p>
    <w:p w14:paraId="0601530F" w14:textId="59EF4982" w:rsidR="00B00CCF" w:rsidRDefault="00B00CCF" w:rsidP="0090360C">
      <w:pPr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Each plot will be </w:t>
      </w:r>
      <w:r w:rsidR="000D0FB0">
        <w:rPr>
          <w:rFonts w:ascii="Avenir Next LT Pro" w:hAnsi="Avenir Next LT Pro"/>
          <w:sz w:val="24"/>
          <w:szCs w:val="24"/>
        </w:rPr>
        <w:t>inspected,</w:t>
      </w:r>
      <w:r>
        <w:rPr>
          <w:rFonts w:ascii="Avenir Next LT Pro" w:hAnsi="Avenir Next LT Pro"/>
          <w:sz w:val="24"/>
          <w:szCs w:val="24"/>
        </w:rPr>
        <w:t xml:space="preserve"> and scores </w:t>
      </w:r>
      <w:r w:rsidR="00E67345">
        <w:rPr>
          <w:rFonts w:ascii="Avenir Next LT Pro" w:hAnsi="Avenir Next LT Pro"/>
          <w:sz w:val="24"/>
          <w:szCs w:val="24"/>
        </w:rPr>
        <w:t>completed on the attached proforma, together with any comments noted.</w:t>
      </w:r>
    </w:p>
    <w:p w14:paraId="5CEA948A" w14:textId="566E6ED2" w:rsidR="000D0FB0" w:rsidRDefault="000D0FB0" w:rsidP="0090360C">
      <w:pPr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Within 3 weeks of the inspection each tenant will be advised of the scores given</w:t>
      </w:r>
      <w:r w:rsidR="00910D39">
        <w:rPr>
          <w:rFonts w:ascii="Avenir Next LT Pro" w:hAnsi="Avenir Next LT Pro"/>
          <w:sz w:val="24"/>
          <w:szCs w:val="24"/>
        </w:rPr>
        <w:t xml:space="preserve"> </w:t>
      </w:r>
      <w:r w:rsidR="00194A4D" w:rsidRPr="00194A4D">
        <w:rPr>
          <w:rFonts w:ascii="Avenir Next LT Pro" w:hAnsi="Avenir Next LT Pro"/>
          <w:b/>
          <w:bCs/>
          <w:sz w:val="24"/>
          <w:szCs w:val="24"/>
        </w:rPr>
        <w:t xml:space="preserve">for their </w:t>
      </w:r>
      <w:proofErr w:type="gramStart"/>
      <w:r w:rsidR="00194A4D" w:rsidRPr="00194A4D">
        <w:rPr>
          <w:rFonts w:ascii="Avenir Next LT Pro" w:hAnsi="Avenir Next LT Pro"/>
          <w:b/>
          <w:bCs/>
          <w:sz w:val="24"/>
          <w:szCs w:val="24"/>
        </w:rPr>
        <w:t>plot.</w:t>
      </w:r>
      <w:r>
        <w:rPr>
          <w:rFonts w:ascii="Avenir Next LT Pro" w:hAnsi="Avenir Next LT Pro"/>
          <w:sz w:val="24"/>
          <w:szCs w:val="24"/>
        </w:rPr>
        <w:t>.</w:t>
      </w:r>
      <w:proofErr w:type="gramEnd"/>
      <w:r>
        <w:rPr>
          <w:rFonts w:ascii="Avenir Next LT Pro" w:hAnsi="Avenir Next LT Pro"/>
          <w:sz w:val="24"/>
          <w:szCs w:val="24"/>
        </w:rPr>
        <w:t xml:space="preserve"> </w:t>
      </w:r>
    </w:p>
    <w:p w14:paraId="15476E96" w14:textId="3AD6C905" w:rsidR="00005CDC" w:rsidRDefault="0081629B" w:rsidP="0090360C">
      <w:pPr>
        <w:jc w:val="both"/>
        <w:rPr>
          <w:rFonts w:ascii="Avenir Next LT Pro" w:hAnsi="Avenir Next LT Pro"/>
          <w:sz w:val="24"/>
          <w:szCs w:val="24"/>
        </w:rPr>
      </w:pPr>
      <w:r w:rsidRPr="0081629B">
        <w:rPr>
          <w:rFonts w:ascii="Avenir Next LT Pro" w:hAnsi="Avenir Next LT Pro"/>
          <w:sz w:val="24"/>
          <w:szCs w:val="24"/>
        </w:rPr>
        <w:lastRenderedPageBreak/>
        <w:t xml:space="preserve">4. </w:t>
      </w:r>
      <w:r w:rsidR="00AA28CD">
        <w:rPr>
          <w:rFonts w:ascii="Avenir Next LT Pro" w:hAnsi="Avenir Next LT Pro"/>
          <w:sz w:val="24"/>
          <w:szCs w:val="24"/>
        </w:rPr>
        <w:t>E</w:t>
      </w:r>
      <w:r w:rsidRPr="0081629B">
        <w:rPr>
          <w:rFonts w:ascii="Avenir Next LT Pro" w:hAnsi="Avenir Next LT Pro"/>
          <w:sz w:val="24"/>
          <w:szCs w:val="24"/>
        </w:rPr>
        <w:t xml:space="preserve">nforcement procedures for non-cultivation </w:t>
      </w:r>
      <w:r w:rsidR="00AA28CD">
        <w:rPr>
          <w:rFonts w:ascii="Avenir Next LT Pro" w:hAnsi="Avenir Next LT Pro"/>
          <w:sz w:val="24"/>
          <w:szCs w:val="24"/>
        </w:rPr>
        <w:t>will</w:t>
      </w:r>
      <w:r w:rsidRPr="0081629B">
        <w:rPr>
          <w:rFonts w:ascii="Avenir Next LT Pro" w:hAnsi="Avenir Next LT Pro"/>
          <w:sz w:val="24"/>
          <w:szCs w:val="24"/>
        </w:rPr>
        <w:t xml:space="preserve"> be </w:t>
      </w:r>
      <w:proofErr w:type="gramStart"/>
      <w:r w:rsidRPr="0081629B">
        <w:rPr>
          <w:rFonts w:ascii="Avenir Next LT Pro" w:hAnsi="Avenir Next LT Pro"/>
          <w:sz w:val="24"/>
          <w:szCs w:val="24"/>
        </w:rPr>
        <w:t>fair, and</w:t>
      </w:r>
      <w:proofErr w:type="gramEnd"/>
      <w:r w:rsidRPr="0081629B">
        <w:rPr>
          <w:rFonts w:ascii="Avenir Next LT Pro" w:hAnsi="Avenir Next LT Pro"/>
          <w:sz w:val="24"/>
          <w:szCs w:val="24"/>
        </w:rPr>
        <w:t xml:space="preserve"> made known at the outset to any tenant against whom action is proposed. </w:t>
      </w:r>
    </w:p>
    <w:p w14:paraId="74E3E28A" w14:textId="77777777" w:rsidR="00ED7675" w:rsidRDefault="00B26EF5" w:rsidP="0090360C">
      <w:pPr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Where a plot is found to be less than 75% cultivated</w:t>
      </w:r>
      <w:r w:rsidR="00E15EEA">
        <w:rPr>
          <w:rFonts w:ascii="Avenir Next LT Pro" w:hAnsi="Avenir Next LT Pro"/>
          <w:sz w:val="24"/>
          <w:szCs w:val="24"/>
        </w:rPr>
        <w:t>, and no mitigating circumstances have been brought to the attention of the Council</w:t>
      </w:r>
      <w:r w:rsidR="00D553CE">
        <w:rPr>
          <w:rFonts w:ascii="Avenir Next LT Pro" w:hAnsi="Avenir Next LT Pro"/>
          <w:sz w:val="24"/>
          <w:szCs w:val="24"/>
        </w:rPr>
        <w:t xml:space="preserve">, </w:t>
      </w:r>
      <w:r w:rsidR="0081629B" w:rsidRPr="0081629B">
        <w:rPr>
          <w:rFonts w:ascii="Avenir Next LT Pro" w:hAnsi="Avenir Next LT Pro"/>
          <w:sz w:val="24"/>
          <w:szCs w:val="24"/>
        </w:rPr>
        <w:t>clear documentation of faults</w:t>
      </w:r>
      <w:r w:rsidR="00D553CE">
        <w:rPr>
          <w:rFonts w:ascii="Avenir Next LT Pro" w:hAnsi="Avenir Next LT Pro"/>
          <w:sz w:val="24"/>
          <w:szCs w:val="24"/>
        </w:rPr>
        <w:t xml:space="preserve"> will be </w:t>
      </w:r>
      <w:r w:rsidR="00BC48DE">
        <w:rPr>
          <w:rFonts w:ascii="Avenir Next LT Pro" w:hAnsi="Avenir Next LT Pro"/>
          <w:sz w:val="24"/>
          <w:szCs w:val="24"/>
        </w:rPr>
        <w:t>given</w:t>
      </w:r>
      <w:r w:rsidR="00702C4A">
        <w:rPr>
          <w:rFonts w:ascii="Avenir Next LT Pro" w:hAnsi="Avenir Next LT Pro"/>
          <w:sz w:val="24"/>
          <w:szCs w:val="24"/>
        </w:rPr>
        <w:t xml:space="preserve"> together</w:t>
      </w:r>
      <w:r w:rsidR="00D553CE">
        <w:rPr>
          <w:rFonts w:ascii="Avenir Next LT Pro" w:hAnsi="Avenir Next LT Pro"/>
          <w:sz w:val="24"/>
          <w:szCs w:val="24"/>
        </w:rPr>
        <w:t xml:space="preserve"> with the</w:t>
      </w:r>
      <w:r w:rsidR="0081629B" w:rsidRPr="0081629B">
        <w:rPr>
          <w:rFonts w:ascii="Avenir Next LT Pro" w:hAnsi="Avenir Next LT Pro"/>
          <w:sz w:val="24"/>
          <w:szCs w:val="24"/>
        </w:rPr>
        <w:t xml:space="preserve"> opportunity to declare any mitigating circumstances (which </w:t>
      </w:r>
      <w:r w:rsidR="00D553CE">
        <w:rPr>
          <w:rFonts w:ascii="Avenir Next LT Pro" w:hAnsi="Avenir Next LT Pro"/>
          <w:sz w:val="24"/>
          <w:szCs w:val="24"/>
        </w:rPr>
        <w:t>will</w:t>
      </w:r>
      <w:r w:rsidR="0081629B" w:rsidRPr="0081629B">
        <w:rPr>
          <w:rFonts w:ascii="Avenir Next LT Pro" w:hAnsi="Avenir Next LT Pro"/>
          <w:sz w:val="24"/>
          <w:szCs w:val="24"/>
        </w:rPr>
        <w:t xml:space="preserve"> be treated in confidence)</w:t>
      </w:r>
      <w:r w:rsidR="00702C4A">
        <w:rPr>
          <w:rFonts w:ascii="Avenir Next LT Pro" w:hAnsi="Avenir Next LT Pro"/>
          <w:sz w:val="24"/>
          <w:szCs w:val="24"/>
        </w:rPr>
        <w:t xml:space="preserve">.  The tenant will be given </w:t>
      </w:r>
      <w:r w:rsidR="00974800">
        <w:rPr>
          <w:rFonts w:ascii="Avenir Next LT Pro" w:hAnsi="Avenir Next LT Pro"/>
          <w:sz w:val="24"/>
          <w:szCs w:val="24"/>
        </w:rPr>
        <w:t>2 months in which to rectify or make progress towards re</w:t>
      </w:r>
      <w:r w:rsidR="0081629B" w:rsidRPr="0081629B">
        <w:rPr>
          <w:rFonts w:ascii="Avenir Next LT Pro" w:hAnsi="Avenir Next LT Pro"/>
          <w:sz w:val="24"/>
          <w:szCs w:val="24"/>
        </w:rPr>
        <w:t>ctification</w:t>
      </w:r>
      <w:r w:rsidR="00BC20C5">
        <w:rPr>
          <w:rFonts w:ascii="Avenir Next LT Pro" w:hAnsi="Avenir Next LT Pro"/>
          <w:sz w:val="24"/>
          <w:szCs w:val="24"/>
        </w:rPr>
        <w:t xml:space="preserve">, after which a reinspection will be arranged involving at least one different member of the </w:t>
      </w:r>
      <w:r w:rsidR="00ED7675">
        <w:rPr>
          <w:rFonts w:ascii="Avenir Next LT Pro" w:hAnsi="Avenir Next LT Pro"/>
          <w:sz w:val="24"/>
          <w:szCs w:val="24"/>
        </w:rPr>
        <w:t>Inspection Team</w:t>
      </w:r>
      <w:r w:rsidR="0081629B" w:rsidRPr="0081629B">
        <w:rPr>
          <w:rFonts w:ascii="Avenir Next LT Pro" w:hAnsi="Avenir Next LT Pro"/>
          <w:sz w:val="24"/>
          <w:szCs w:val="24"/>
        </w:rPr>
        <w:t xml:space="preserve">. </w:t>
      </w:r>
    </w:p>
    <w:p w14:paraId="73F1542F" w14:textId="1E0B856C" w:rsidR="007E5BCC" w:rsidRDefault="00ED7675" w:rsidP="0090360C">
      <w:pPr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If, at re-</w:t>
      </w:r>
      <w:r w:rsidR="00B43BD4">
        <w:rPr>
          <w:rFonts w:ascii="Avenir Next LT Pro" w:hAnsi="Avenir Next LT Pro"/>
          <w:sz w:val="24"/>
          <w:szCs w:val="24"/>
        </w:rPr>
        <w:t>inspection</w:t>
      </w:r>
      <w:r>
        <w:rPr>
          <w:rFonts w:ascii="Avenir Next LT Pro" w:hAnsi="Avenir Next LT Pro"/>
          <w:sz w:val="24"/>
          <w:szCs w:val="24"/>
        </w:rPr>
        <w:t xml:space="preserve">, </w:t>
      </w:r>
      <w:r w:rsidR="007E5BCC">
        <w:rPr>
          <w:rFonts w:ascii="Avenir Next LT Pro" w:hAnsi="Avenir Next LT Pro"/>
          <w:sz w:val="24"/>
          <w:szCs w:val="24"/>
        </w:rPr>
        <w:t>insufficient progress has been seen the following c</w:t>
      </w:r>
      <w:r w:rsidR="0081629B" w:rsidRPr="0081629B">
        <w:rPr>
          <w:rFonts w:ascii="Avenir Next LT Pro" w:hAnsi="Avenir Next LT Pro"/>
          <w:sz w:val="24"/>
          <w:szCs w:val="24"/>
        </w:rPr>
        <w:t xml:space="preserve">ourses of action </w:t>
      </w:r>
      <w:r w:rsidR="007E5BCC">
        <w:rPr>
          <w:rFonts w:ascii="Avenir Next LT Pro" w:hAnsi="Avenir Next LT Pro"/>
          <w:sz w:val="24"/>
          <w:szCs w:val="24"/>
        </w:rPr>
        <w:t xml:space="preserve">may be </w:t>
      </w:r>
      <w:proofErr w:type="gramStart"/>
      <w:r w:rsidR="007E5BCC">
        <w:rPr>
          <w:rFonts w:ascii="Avenir Next LT Pro" w:hAnsi="Avenir Next LT Pro"/>
          <w:sz w:val="24"/>
          <w:szCs w:val="24"/>
        </w:rPr>
        <w:t>offered;</w:t>
      </w:r>
      <w:proofErr w:type="gramEnd"/>
    </w:p>
    <w:p w14:paraId="06019DAE" w14:textId="77777777" w:rsidR="007E5BCC" w:rsidRDefault="0081629B" w:rsidP="0090360C">
      <w:pPr>
        <w:pStyle w:val="ListParagraph"/>
        <w:numPr>
          <w:ilvl w:val="0"/>
          <w:numId w:val="1"/>
        </w:numPr>
        <w:jc w:val="both"/>
        <w:rPr>
          <w:rFonts w:ascii="Avenir Next LT Pro" w:hAnsi="Avenir Next LT Pro"/>
          <w:sz w:val="24"/>
          <w:szCs w:val="24"/>
        </w:rPr>
      </w:pPr>
      <w:r w:rsidRPr="00887AE8">
        <w:rPr>
          <w:rFonts w:ascii="Avenir Next LT Pro" w:hAnsi="Avenir Next LT Pro"/>
          <w:sz w:val="24"/>
          <w:szCs w:val="24"/>
        </w:rPr>
        <w:t>the opportunity to cultivate a smaller plot, especially when there is no prior history of non-</w:t>
      </w:r>
      <w:proofErr w:type="gramStart"/>
      <w:r w:rsidRPr="00887AE8">
        <w:rPr>
          <w:rFonts w:ascii="Avenir Next LT Pro" w:hAnsi="Avenir Next LT Pro"/>
          <w:sz w:val="24"/>
          <w:szCs w:val="24"/>
        </w:rPr>
        <w:t>cultivation</w:t>
      </w:r>
      <w:r w:rsidR="007E5BCC" w:rsidRPr="00887AE8">
        <w:rPr>
          <w:rFonts w:ascii="Avenir Next LT Pro" w:hAnsi="Avenir Next LT Pro"/>
          <w:sz w:val="24"/>
          <w:szCs w:val="24"/>
        </w:rPr>
        <w:t>;</w:t>
      </w:r>
      <w:proofErr w:type="gramEnd"/>
    </w:p>
    <w:p w14:paraId="2C8CEBE6" w14:textId="623E3D64" w:rsidR="008930B0" w:rsidRPr="007E4B4D" w:rsidRDefault="00F07C37" w:rsidP="0090360C">
      <w:pPr>
        <w:pStyle w:val="ListParagraph"/>
        <w:numPr>
          <w:ilvl w:val="0"/>
          <w:numId w:val="1"/>
        </w:numPr>
        <w:jc w:val="both"/>
        <w:rPr>
          <w:rFonts w:ascii="Avenir Next LT Pro" w:hAnsi="Avenir Next LT Pro"/>
          <w:sz w:val="24"/>
          <w:szCs w:val="24"/>
        </w:rPr>
      </w:pPr>
      <w:r w:rsidRPr="007E4B4D">
        <w:rPr>
          <w:rFonts w:ascii="Avenir Next LT Pro" w:hAnsi="Avenir Next LT Pro"/>
          <w:sz w:val="24"/>
          <w:szCs w:val="24"/>
        </w:rPr>
        <w:t>identification of</w:t>
      </w:r>
      <w:r w:rsidR="00C77689" w:rsidRPr="007E4B4D">
        <w:rPr>
          <w:rFonts w:ascii="Avenir Next LT Pro" w:hAnsi="Avenir Next LT Pro"/>
          <w:sz w:val="24"/>
          <w:szCs w:val="24"/>
        </w:rPr>
        <w:t xml:space="preserve"> a sharer to assist with cultivating the plot (in accordance with the Sharing Policy)</w:t>
      </w:r>
    </w:p>
    <w:p w14:paraId="0E983B25" w14:textId="77777777" w:rsidR="00D13453" w:rsidRPr="00887AE8" w:rsidRDefault="004611F1" w:rsidP="0090360C">
      <w:pPr>
        <w:pStyle w:val="ListParagraph"/>
        <w:numPr>
          <w:ilvl w:val="0"/>
          <w:numId w:val="1"/>
        </w:numPr>
        <w:jc w:val="both"/>
        <w:rPr>
          <w:rFonts w:ascii="Avenir Next LT Pro" w:hAnsi="Avenir Next LT Pro"/>
          <w:sz w:val="24"/>
          <w:szCs w:val="24"/>
        </w:rPr>
      </w:pPr>
      <w:r w:rsidRPr="00887AE8">
        <w:rPr>
          <w:rFonts w:ascii="Avenir Next LT Pro" w:hAnsi="Avenir Next LT Pro"/>
          <w:sz w:val="24"/>
          <w:szCs w:val="24"/>
        </w:rPr>
        <w:t xml:space="preserve">the opportunity to </w:t>
      </w:r>
      <w:r w:rsidR="00D13453" w:rsidRPr="00887AE8">
        <w:rPr>
          <w:rFonts w:ascii="Avenir Next LT Pro" w:hAnsi="Avenir Next LT Pro"/>
          <w:sz w:val="24"/>
          <w:szCs w:val="24"/>
        </w:rPr>
        <w:t xml:space="preserve">relinquish the individual plot and </w:t>
      </w:r>
      <w:r w:rsidRPr="00887AE8">
        <w:rPr>
          <w:rFonts w:ascii="Avenir Next LT Pro" w:hAnsi="Avenir Next LT Pro"/>
          <w:sz w:val="24"/>
          <w:szCs w:val="24"/>
        </w:rPr>
        <w:t xml:space="preserve">join the Red Beck Allotment Association, if their individual circumstances </w:t>
      </w:r>
      <w:r w:rsidR="002B42F9" w:rsidRPr="00887AE8">
        <w:rPr>
          <w:rFonts w:ascii="Avenir Next LT Pro" w:hAnsi="Avenir Next LT Pro"/>
          <w:sz w:val="24"/>
          <w:szCs w:val="24"/>
        </w:rPr>
        <w:t xml:space="preserve">fit with the Associations </w:t>
      </w:r>
      <w:proofErr w:type="gramStart"/>
      <w:r w:rsidR="002B42F9" w:rsidRPr="00887AE8">
        <w:rPr>
          <w:rFonts w:ascii="Avenir Next LT Pro" w:hAnsi="Avenir Next LT Pro"/>
          <w:sz w:val="24"/>
          <w:szCs w:val="24"/>
        </w:rPr>
        <w:t>aims</w:t>
      </w:r>
      <w:r w:rsidR="00D13453" w:rsidRPr="00887AE8">
        <w:rPr>
          <w:rFonts w:ascii="Avenir Next LT Pro" w:hAnsi="Avenir Next LT Pro"/>
          <w:sz w:val="24"/>
          <w:szCs w:val="24"/>
        </w:rPr>
        <w:t>;</w:t>
      </w:r>
      <w:proofErr w:type="gramEnd"/>
    </w:p>
    <w:p w14:paraId="07589CAC" w14:textId="45CFE5B6" w:rsidR="00D13453" w:rsidRPr="00887AE8" w:rsidRDefault="00F860AA" w:rsidP="0090360C">
      <w:pPr>
        <w:pStyle w:val="ListParagraph"/>
        <w:numPr>
          <w:ilvl w:val="0"/>
          <w:numId w:val="1"/>
        </w:numPr>
        <w:jc w:val="both"/>
        <w:rPr>
          <w:rFonts w:ascii="Avenir Next LT Pro" w:hAnsi="Avenir Next LT Pro"/>
          <w:sz w:val="24"/>
          <w:szCs w:val="24"/>
        </w:rPr>
      </w:pPr>
      <w:r w:rsidRPr="00887AE8">
        <w:rPr>
          <w:rFonts w:ascii="Avenir Next LT Pro" w:hAnsi="Avenir Next LT Pro"/>
          <w:sz w:val="24"/>
          <w:szCs w:val="24"/>
        </w:rPr>
        <w:t>assistance in taking remedial action, or as a last resort</w:t>
      </w:r>
    </w:p>
    <w:p w14:paraId="12043733" w14:textId="09DF89B0" w:rsidR="008A74EF" w:rsidRPr="00887AE8" w:rsidRDefault="008A74EF" w:rsidP="0090360C">
      <w:pPr>
        <w:pStyle w:val="ListParagraph"/>
        <w:numPr>
          <w:ilvl w:val="0"/>
          <w:numId w:val="1"/>
        </w:numPr>
        <w:jc w:val="both"/>
        <w:rPr>
          <w:rFonts w:ascii="Avenir Next LT Pro" w:hAnsi="Avenir Next LT Pro"/>
          <w:sz w:val="24"/>
          <w:szCs w:val="24"/>
        </w:rPr>
      </w:pPr>
      <w:r w:rsidRPr="00887AE8">
        <w:rPr>
          <w:rFonts w:ascii="Avenir Next LT Pro" w:hAnsi="Avenir Next LT Pro"/>
          <w:sz w:val="24"/>
          <w:szCs w:val="24"/>
        </w:rPr>
        <w:t xml:space="preserve">where faults are left </w:t>
      </w:r>
      <w:r w:rsidR="00F64B9B" w:rsidRPr="00887AE8">
        <w:rPr>
          <w:rFonts w:ascii="Avenir Next LT Pro" w:hAnsi="Avenir Next LT Pro"/>
          <w:sz w:val="24"/>
          <w:szCs w:val="24"/>
        </w:rPr>
        <w:t>unrectified,</w:t>
      </w:r>
      <w:r w:rsidRPr="00887AE8">
        <w:rPr>
          <w:rFonts w:ascii="Avenir Next LT Pro" w:hAnsi="Avenir Next LT Pro"/>
          <w:sz w:val="24"/>
          <w:szCs w:val="24"/>
        </w:rPr>
        <w:t xml:space="preserve"> and all alternatives refused the Council will terminate the tenancy in accordance with the terms set out in the tenancy agreement and relevant legislation</w:t>
      </w:r>
    </w:p>
    <w:p w14:paraId="3CD8E014" w14:textId="733457DB" w:rsidR="00371C0F" w:rsidRPr="0081629B" w:rsidRDefault="00343B03" w:rsidP="0090360C">
      <w:pPr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5</w:t>
      </w:r>
      <w:r w:rsidR="0081629B" w:rsidRPr="0081629B">
        <w:rPr>
          <w:rFonts w:ascii="Avenir Next LT Pro" w:hAnsi="Avenir Next LT Pro"/>
          <w:sz w:val="24"/>
          <w:szCs w:val="24"/>
        </w:rPr>
        <w:t>. An appeal</w:t>
      </w:r>
      <w:r w:rsidR="00F64B9B">
        <w:rPr>
          <w:rFonts w:ascii="Avenir Next LT Pro" w:hAnsi="Avenir Next LT Pro"/>
          <w:sz w:val="24"/>
          <w:szCs w:val="24"/>
        </w:rPr>
        <w:t xml:space="preserve"> against termination of tenancy </w:t>
      </w:r>
      <w:r w:rsidR="00E32CA2">
        <w:rPr>
          <w:rFonts w:ascii="Avenir Next LT Pro" w:hAnsi="Avenir Next LT Pro"/>
          <w:sz w:val="24"/>
          <w:szCs w:val="24"/>
        </w:rPr>
        <w:t xml:space="preserve">may be made to the Council’s Appeals Subcommittee.  This must be submitted in writing to the Town Clerk within </w:t>
      </w:r>
      <w:r w:rsidR="00887AE8">
        <w:rPr>
          <w:rFonts w:ascii="Avenir Next LT Pro" w:hAnsi="Avenir Next LT Pro"/>
          <w:sz w:val="24"/>
          <w:szCs w:val="24"/>
        </w:rPr>
        <w:t xml:space="preserve">4 weeks of </w:t>
      </w:r>
      <w:r w:rsidR="00661453">
        <w:rPr>
          <w:rFonts w:ascii="Avenir Next LT Pro" w:hAnsi="Avenir Next LT Pro"/>
          <w:sz w:val="24"/>
          <w:szCs w:val="24"/>
        </w:rPr>
        <w:t>the date of the decision to terminate</w:t>
      </w:r>
      <w:r w:rsidR="0081629B" w:rsidRPr="0081629B">
        <w:rPr>
          <w:rFonts w:ascii="Avenir Next LT Pro" w:hAnsi="Avenir Next LT Pro"/>
          <w:sz w:val="24"/>
          <w:szCs w:val="24"/>
        </w:rPr>
        <w:t xml:space="preserve">. </w:t>
      </w:r>
      <w:r w:rsidR="00661453">
        <w:rPr>
          <w:rFonts w:ascii="Avenir Next LT Pro" w:hAnsi="Avenir Next LT Pro"/>
          <w:sz w:val="24"/>
          <w:szCs w:val="24"/>
        </w:rPr>
        <w:t xml:space="preserve"> Upon receipt of the appeal, this will be acknowledged and the Appeals Subcommittee will be convened within </w:t>
      </w:r>
      <w:r w:rsidR="00983A13">
        <w:rPr>
          <w:rFonts w:ascii="Avenir Next LT Pro" w:hAnsi="Avenir Next LT Pro"/>
          <w:sz w:val="24"/>
          <w:szCs w:val="24"/>
        </w:rPr>
        <w:t>6 weeks to consider the request</w:t>
      </w:r>
      <w:r w:rsidR="006B7061">
        <w:rPr>
          <w:rFonts w:ascii="Avenir Next LT Pro" w:hAnsi="Avenir Next LT Pro"/>
          <w:sz w:val="24"/>
          <w:szCs w:val="24"/>
        </w:rPr>
        <w:t xml:space="preserve">.  The Appeals Subcommittee’s decision will be notified to the </w:t>
      </w:r>
      <w:r w:rsidR="000C02A6">
        <w:rPr>
          <w:rFonts w:ascii="Avenir Next LT Pro" w:hAnsi="Avenir Next LT Pro"/>
          <w:sz w:val="24"/>
          <w:szCs w:val="24"/>
        </w:rPr>
        <w:t>appellant within 2 weeks</w:t>
      </w:r>
      <w:r w:rsidR="0090360C">
        <w:rPr>
          <w:rFonts w:ascii="Avenir Next LT Pro" w:hAnsi="Avenir Next LT Pro"/>
          <w:sz w:val="24"/>
          <w:szCs w:val="24"/>
        </w:rPr>
        <w:t xml:space="preserve"> of being reached.</w:t>
      </w:r>
    </w:p>
    <w:p w14:paraId="46C6600A" w14:textId="7D0E3DC9" w:rsidR="008A74EF" w:rsidRDefault="008E6012" w:rsidP="0090360C">
      <w:pPr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6. </w:t>
      </w:r>
      <w:r w:rsidR="005E194B">
        <w:rPr>
          <w:rFonts w:ascii="Avenir Next LT Pro" w:hAnsi="Avenir Next LT Pro"/>
          <w:sz w:val="24"/>
          <w:szCs w:val="24"/>
        </w:rPr>
        <w:t xml:space="preserve">If a tenant has concerns about the process followed which has led to termination of </w:t>
      </w:r>
      <w:proofErr w:type="gramStart"/>
      <w:r w:rsidR="005E194B">
        <w:rPr>
          <w:rFonts w:ascii="Avenir Next LT Pro" w:hAnsi="Avenir Next LT Pro"/>
          <w:sz w:val="24"/>
          <w:szCs w:val="24"/>
        </w:rPr>
        <w:t>tenancy</w:t>
      </w:r>
      <w:proofErr w:type="gramEnd"/>
      <w:r w:rsidR="005E194B">
        <w:rPr>
          <w:rFonts w:ascii="Avenir Next LT Pro" w:hAnsi="Avenir Next LT Pro"/>
          <w:sz w:val="24"/>
          <w:szCs w:val="24"/>
        </w:rPr>
        <w:t xml:space="preserve"> then </w:t>
      </w:r>
      <w:r w:rsidR="0052172B">
        <w:rPr>
          <w:rFonts w:ascii="Avenir Next LT Pro" w:hAnsi="Avenir Next LT Pro"/>
          <w:sz w:val="24"/>
          <w:szCs w:val="24"/>
        </w:rPr>
        <w:t>this can be raised as a complaint under the Town Council’s complaints procedure.</w:t>
      </w:r>
    </w:p>
    <w:p w14:paraId="73706295" w14:textId="3982F17B" w:rsidR="008B1AC3" w:rsidRDefault="008B1AC3">
      <w:p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br w:type="page"/>
      </w:r>
    </w:p>
    <w:p w14:paraId="32619418" w14:textId="77777777" w:rsidR="00D70CBC" w:rsidRPr="007E4B4D" w:rsidRDefault="00D70CBC" w:rsidP="00D70CBC">
      <w:pPr>
        <w:ind w:hanging="2"/>
        <w:jc w:val="center"/>
        <w:rPr>
          <w:rFonts w:ascii="Avenir Next LT Pro" w:hAnsi="Avenir Next LT Pro"/>
          <w:u w:val="single"/>
        </w:rPr>
      </w:pPr>
      <w:r w:rsidRPr="007E4B4D">
        <w:rPr>
          <w:rFonts w:ascii="Avenir Next LT Pro" w:hAnsi="Avenir Next LT Pro"/>
          <w:b/>
          <w:u w:val="single"/>
        </w:rPr>
        <w:lastRenderedPageBreak/>
        <w:t>SHIPLEY TOWN COUNCIL - ALLOTMENT GARDEN ASSESSMENT</w:t>
      </w:r>
    </w:p>
    <w:p w14:paraId="61CFACD3" w14:textId="30208FE6" w:rsidR="00D70CBC" w:rsidRPr="007E4B4D" w:rsidRDefault="00D70CBC" w:rsidP="00D70CBC">
      <w:pPr>
        <w:ind w:hanging="2"/>
        <w:rPr>
          <w:rFonts w:ascii="Avenir Next LT Pro" w:hAnsi="Avenir Next LT Pro"/>
          <w:i/>
          <w:iCs/>
        </w:rPr>
      </w:pPr>
      <w:r w:rsidRPr="007E4B4D">
        <w:rPr>
          <w:rFonts w:ascii="Avenir Next LT Pro" w:hAnsi="Avenir Next LT Pro"/>
          <w:b/>
        </w:rPr>
        <w:t>Date of Inspection:</w:t>
      </w:r>
      <w:r w:rsidR="00B4749E" w:rsidRPr="007E4B4D">
        <w:rPr>
          <w:rFonts w:ascii="Avenir Next LT Pro" w:hAnsi="Avenir Next LT Pro"/>
          <w:b/>
        </w:rPr>
        <w:tab/>
      </w:r>
      <w:r w:rsidRPr="007E4B4D">
        <w:rPr>
          <w:rFonts w:ascii="Avenir Next LT Pro" w:hAnsi="Avenir Next LT Pro"/>
          <w:b/>
        </w:rPr>
        <w:tab/>
      </w:r>
      <w:r w:rsidRPr="007E4B4D">
        <w:rPr>
          <w:rFonts w:ascii="Avenir Next LT Pro" w:hAnsi="Avenir Next LT Pro"/>
          <w:b/>
        </w:rPr>
        <w:tab/>
        <w:t xml:space="preserve">Inspection carried out </w:t>
      </w:r>
      <w:proofErr w:type="gramStart"/>
      <w:r w:rsidRPr="007E4B4D">
        <w:rPr>
          <w:rFonts w:ascii="Avenir Next LT Pro" w:hAnsi="Avenir Next LT Pro"/>
          <w:b/>
        </w:rPr>
        <w:t>by:</w:t>
      </w:r>
      <w:proofErr w:type="gramEnd"/>
      <w:r w:rsidRPr="007E4B4D">
        <w:rPr>
          <w:rFonts w:ascii="Avenir Next LT Pro" w:hAnsi="Avenir Next LT Pro"/>
          <w:b/>
        </w:rPr>
        <w:t xml:space="preserve"> </w:t>
      </w:r>
      <w:r w:rsidR="00B4749E" w:rsidRPr="007E4B4D">
        <w:rPr>
          <w:rFonts w:ascii="Avenir Next LT Pro" w:hAnsi="Avenir Next LT Pro"/>
          <w:b/>
        </w:rPr>
        <w:t xml:space="preserve">                      </w:t>
      </w:r>
      <w:r w:rsidRPr="007E4B4D">
        <w:rPr>
          <w:rFonts w:ascii="Avenir Next LT Pro" w:hAnsi="Avenir Next LT Pro"/>
          <w:i/>
          <w:iCs/>
        </w:rPr>
        <w:t>in accordance with the Cultivation Standards Policy</w:t>
      </w:r>
    </w:p>
    <w:p w14:paraId="7725FC0E" w14:textId="6C3D2A8B" w:rsidR="00D70CBC" w:rsidRDefault="00D70CBC" w:rsidP="00D70CBC">
      <w:pPr>
        <w:ind w:hanging="2"/>
        <w:rPr>
          <w:rFonts w:ascii="Avenir Next LT Pro" w:hAnsi="Avenir Next LT Pro"/>
          <w:b/>
        </w:rPr>
      </w:pPr>
      <w:r w:rsidRPr="007E4B4D">
        <w:rPr>
          <w:rFonts w:ascii="Avenir Next LT Pro" w:hAnsi="Avenir Next LT Pro"/>
          <w:b/>
        </w:rPr>
        <w:t>Site Name:</w:t>
      </w:r>
      <w:r w:rsidRPr="007E4B4D">
        <w:rPr>
          <w:rFonts w:ascii="Avenir Next LT Pro" w:hAnsi="Avenir Next LT Pro"/>
        </w:rPr>
        <w:tab/>
      </w:r>
      <w:r w:rsidRPr="007E4B4D">
        <w:rPr>
          <w:rFonts w:ascii="Avenir Next LT Pro" w:hAnsi="Avenir Next LT Pro"/>
        </w:rPr>
        <w:tab/>
      </w:r>
      <w:r w:rsidRPr="007E4B4D">
        <w:rPr>
          <w:rFonts w:ascii="Avenir Next LT Pro" w:hAnsi="Avenir Next LT Pro"/>
        </w:rPr>
        <w:tab/>
      </w:r>
      <w:r w:rsidRPr="007E4B4D">
        <w:rPr>
          <w:rFonts w:ascii="Avenir Next LT Pro" w:hAnsi="Avenir Next LT Pro"/>
          <w:b/>
        </w:rPr>
        <w:t xml:space="preserve">Plot No: </w:t>
      </w:r>
    </w:p>
    <w:p w14:paraId="367C7EFE" w14:textId="447BD588" w:rsidR="009B429A" w:rsidRPr="001C3301" w:rsidRDefault="0005331E" w:rsidP="00936FB5">
      <w:pPr>
        <w:jc w:val="both"/>
        <w:rPr>
          <w:rFonts w:ascii="Avenir Next LT Pro" w:hAnsi="Avenir Next LT Pro"/>
        </w:rPr>
      </w:pPr>
      <w:r w:rsidRPr="001C3301">
        <w:rPr>
          <w:rFonts w:ascii="Avenir Next LT Pro" w:hAnsi="Avenir Next LT Pro"/>
          <w:sz w:val="24"/>
          <w:szCs w:val="24"/>
        </w:rPr>
        <w:t xml:space="preserve">Assessment Criteria </w:t>
      </w:r>
      <w:r w:rsidR="00DB23F0" w:rsidRPr="001C3301">
        <w:rPr>
          <w:rFonts w:ascii="Avenir Next LT Pro" w:hAnsi="Avenir Next LT Pro"/>
          <w:sz w:val="24"/>
          <w:szCs w:val="24"/>
        </w:rPr>
        <w:t xml:space="preserve">- </w:t>
      </w:r>
      <w:r w:rsidR="009B429A" w:rsidRPr="001C3301">
        <w:rPr>
          <w:rFonts w:ascii="Avenir Next LT Pro" w:hAnsi="Avenir Next LT Pro"/>
          <w:sz w:val="24"/>
          <w:szCs w:val="24"/>
        </w:rPr>
        <w:t xml:space="preserve">The plot should be kept clean, free from weeds and noxious plants, in a good state of fertility and cultivation (weed-free and prepared/dug over ready for planting, if not already planted), and for paths, hedges and fences to be kept well maintained. </w:t>
      </w:r>
      <w:r w:rsidR="00724CF2" w:rsidRPr="001C3301">
        <w:rPr>
          <w:rFonts w:ascii="Avenir Next LT Pro" w:hAnsi="Avenir Next LT Pro"/>
          <w:sz w:val="24"/>
          <w:szCs w:val="24"/>
        </w:rPr>
        <w:t>At least 75% of the plot must be under cultivation in the production of fruit, vegetables and flowers.</w:t>
      </w:r>
      <w:r w:rsidR="006916C3" w:rsidRPr="001C3301">
        <w:rPr>
          <w:rFonts w:ascii="Avenir Next LT Pro" w:hAnsi="Avenir Next LT Pro"/>
          <w:sz w:val="24"/>
          <w:szCs w:val="24"/>
        </w:rPr>
        <w:t xml:space="preserve">  Plots must not </w:t>
      </w:r>
      <w:r w:rsidR="00936FB5" w:rsidRPr="001C3301">
        <w:rPr>
          <w:rFonts w:ascii="Avenir Next LT Pro" w:hAnsi="Avenir Next LT Pro"/>
          <w:sz w:val="24"/>
          <w:szCs w:val="24"/>
        </w:rPr>
        <w:t xml:space="preserve">affect </w:t>
      </w:r>
      <w:r w:rsidR="009B429A" w:rsidRPr="001C3301">
        <w:rPr>
          <w:rFonts w:ascii="Avenir Next LT Pro" w:hAnsi="Avenir Next LT Pro"/>
          <w:sz w:val="24"/>
          <w:szCs w:val="24"/>
        </w:rPr>
        <w:t xml:space="preserve">enjoyment of neighbouring </w:t>
      </w:r>
      <w:proofErr w:type="gramStart"/>
      <w:r w:rsidR="009B429A" w:rsidRPr="001C3301">
        <w:rPr>
          <w:rFonts w:ascii="Avenir Next LT Pro" w:hAnsi="Avenir Next LT Pro"/>
          <w:sz w:val="24"/>
          <w:szCs w:val="24"/>
        </w:rPr>
        <w:t>tenants, or</w:t>
      </w:r>
      <w:proofErr w:type="gramEnd"/>
      <w:r w:rsidR="009B429A" w:rsidRPr="001C3301">
        <w:rPr>
          <w:rFonts w:ascii="Avenir Next LT Pro" w:hAnsi="Avenir Next LT Pro"/>
          <w:sz w:val="24"/>
          <w:szCs w:val="24"/>
        </w:rPr>
        <w:t xml:space="preserve"> impede the ability of the Council to re-let the plot </w:t>
      </w:r>
      <w:proofErr w:type="gramStart"/>
      <w:r w:rsidR="009B429A" w:rsidRPr="001C3301">
        <w:rPr>
          <w:rFonts w:ascii="Avenir Next LT Pro" w:hAnsi="Avenir Next LT Pro"/>
          <w:sz w:val="24"/>
          <w:szCs w:val="24"/>
        </w:rPr>
        <w:t>at a later date</w:t>
      </w:r>
      <w:proofErr w:type="gramEnd"/>
      <w:r w:rsidR="009B429A" w:rsidRPr="001C3301">
        <w:rPr>
          <w:rFonts w:ascii="Avenir Next LT Pro" w:hAnsi="Avenir Next LT Pro"/>
          <w:sz w:val="24"/>
          <w:szCs w:val="24"/>
        </w:rPr>
        <w:t xml:space="preserve">. </w:t>
      </w:r>
    </w:p>
    <w:p w14:paraId="49EC50D6" w14:textId="77777777" w:rsidR="00D70CBC" w:rsidRPr="007E4B4D" w:rsidRDefault="00D70CBC" w:rsidP="00D70CBC">
      <w:pPr>
        <w:ind w:hanging="2"/>
        <w:rPr>
          <w:rFonts w:ascii="Avenir Next LT Pro" w:hAnsi="Avenir Next LT Pro"/>
          <w:u w:val="single"/>
        </w:rPr>
      </w:pPr>
      <w:r w:rsidRPr="007E4B4D">
        <w:rPr>
          <w:rFonts w:ascii="Avenir Next LT Pro" w:hAnsi="Avenir Next LT Pro"/>
          <w:b/>
          <w:u w:val="single"/>
        </w:rPr>
        <w:t>% Allotment Cultivated Areas</w:t>
      </w:r>
    </w:p>
    <w:p w14:paraId="1703A4B6" w14:textId="77777777" w:rsidR="00C416B0" w:rsidRDefault="00D70CBC" w:rsidP="00D70CBC">
      <w:pPr>
        <w:ind w:hanging="2"/>
        <w:rPr>
          <w:rFonts w:ascii="Avenir Next LT Pro" w:hAnsi="Avenir Next LT Pro"/>
        </w:rPr>
      </w:pPr>
      <w:r w:rsidRPr="007E4B4D">
        <w:rPr>
          <w:rFonts w:ascii="Avenir Next LT Pro" w:hAnsi="Avenir Next LT Pro"/>
        </w:rPr>
        <w:tab/>
      </w:r>
    </w:p>
    <w:p w14:paraId="562AFDB9" w14:textId="132F4200" w:rsidR="00D70CBC" w:rsidRPr="007E4B4D" w:rsidRDefault="00D70CBC" w:rsidP="00D70CBC">
      <w:pPr>
        <w:ind w:hanging="2"/>
        <w:rPr>
          <w:rFonts w:ascii="Avenir Next LT Pro" w:hAnsi="Avenir Next LT Pro"/>
        </w:rPr>
      </w:pPr>
      <w:r w:rsidRPr="007E4B4D">
        <w:rPr>
          <w:rFonts w:ascii="Avenir Next LT Pro" w:hAnsi="Avenir Next LT Pro"/>
        </w:rPr>
        <w:tab/>
      </w:r>
      <w:r w:rsidRPr="007E4B4D">
        <w:rPr>
          <w:rFonts w:ascii="Avenir Next LT Pro" w:hAnsi="Avenir Next LT Pro"/>
        </w:rPr>
        <w:tab/>
        <w:t>0 – 25%</w:t>
      </w:r>
      <w:r w:rsidRPr="007E4B4D">
        <w:rPr>
          <w:rFonts w:ascii="Avenir Next LT Pro" w:hAnsi="Avenir Next LT Pro"/>
        </w:rPr>
        <w:tab/>
        <w:t>26 – 50%</w:t>
      </w:r>
      <w:r w:rsidRPr="007E4B4D">
        <w:rPr>
          <w:rFonts w:ascii="Avenir Next LT Pro" w:hAnsi="Avenir Next LT Pro"/>
        </w:rPr>
        <w:tab/>
        <w:t>51 – 75%</w:t>
      </w:r>
      <w:r w:rsidRPr="007E4B4D">
        <w:rPr>
          <w:rFonts w:ascii="Avenir Next LT Pro" w:hAnsi="Avenir Next LT Pro"/>
        </w:rPr>
        <w:tab/>
        <w:t>76 – 100%</w:t>
      </w:r>
    </w:p>
    <w:p w14:paraId="08A26E76" w14:textId="77777777" w:rsidR="00C416B0" w:rsidRDefault="00C416B0" w:rsidP="00D70CBC">
      <w:pPr>
        <w:ind w:hanging="2"/>
        <w:rPr>
          <w:rFonts w:ascii="Avenir Next LT Pro" w:hAnsi="Avenir Next LT Pro"/>
          <w:b/>
          <w:u w:val="single"/>
        </w:rPr>
      </w:pPr>
    </w:p>
    <w:p w14:paraId="27065A53" w14:textId="01D2A221" w:rsidR="00D70CBC" w:rsidRDefault="00D70CBC" w:rsidP="00D70CBC">
      <w:pPr>
        <w:ind w:hanging="2"/>
        <w:rPr>
          <w:rFonts w:ascii="Avenir Next LT Pro" w:hAnsi="Avenir Next LT Pro"/>
          <w:b/>
          <w:u w:val="single"/>
        </w:rPr>
      </w:pPr>
      <w:r w:rsidRPr="007E4B4D">
        <w:rPr>
          <w:rFonts w:ascii="Avenir Next LT Pro" w:hAnsi="Avenir Next LT Pro"/>
          <w:b/>
          <w:u w:val="single"/>
        </w:rPr>
        <w:t>Standard of Cultivation</w:t>
      </w:r>
    </w:p>
    <w:p w14:paraId="39DEAE1F" w14:textId="77777777" w:rsidR="00C416B0" w:rsidRDefault="00C416B0" w:rsidP="006B477D">
      <w:pPr>
        <w:ind w:firstLine="720"/>
        <w:rPr>
          <w:rFonts w:ascii="Avenir Next LT Pro" w:hAnsi="Avenir Next LT Pro"/>
        </w:rPr>
      </w:pPr>
    </w:p>
    <w:p w14:paraId="16380136" w14:textId="5A744743" w:rsidR="006B477D" w:rsidRDefault="006B477D" w:rsidP="006B477D">
      <w:pPr>
        <w:ind w:firstLine="720"/>
        <w:rPr>
          <w:rFonts w:ascii="Avenir Next LT Pro" w:hAnsi="Avenir Next LT Pro"/>
        </w:rPr>
      </w:pPr>
      <w:r w:rsidRPr="001C3301">
        <w:rPr>
          <w:rFonts w:ascii="Avenir Next LT Pro" w:hAnsi="Avenir Next LT Pro"/>
        </w:rPr>
        <w:t>1</w:t>
      </w:r>
      <w:r w:rsidRPr="001C3301">
        <w:rPr>
          <w:rFonts w:ascii="Avenir Next LT Pro" w:hAnsi="Avenir Next LT Pro"/>
        </w:rPr>
        <w:tab/>
        <w:t xml:space="preserve"> 2 </w:t>
      </w:r>
      <w:r w:rsidRPr="001C3301">
        <w:rPr>
          <w:rFonts w:ascii="Avenir Next LT Pro" w:hAnsi="Avenir Next LT Pro"/>
        </w:rPr>
        <w:tab/>
        <w:t xml:space="preserve">3 </w:t>
      </w:r>
      <w:r w:rsidRPr="001C3301">
        <w:rPr>
          <w:rFonts w:ascii="Avenir Next LT Pro" w:hAnsi="Avenir Next LT Pro"/>
        </w:rPr>
        <w:tab/>
        <w:t xml:space="preserve">4 </w:t>
      </w:r>
      <w:r w:rsidRPr="001C3301">
        <w:rPr>
          <w:rFonts w:ascii="Avenir Next LT Pro" w:hAnsi="Avenir Next LT Pro"/>
        </w:rPr>
        <w:tab/>
        <w:t xml:space="preserve">5 </w:t>
      </w:r>
      <w:r w:rsidRPr="001C3301">
        <w:rPr>
          <w:rFonts w:ascii="Avenir Next LT Pro" w:hAnsi="Avenir Next LT Pro"/>
        </w:rPr>
        <w:tab/>
        <w:t xml:space="preserve">6 </w:t>
      </w:r>
      <w:r w:rsidRPr="001C3301">
        <w:rPr>
          <w:rFonts w:ascii="Avenir Next LT Pro" w:hAnsi="Avenir Next LT Pro"/>
        </w:rPr>
        <w:tab/>
        <w:t xml:space="preserve">7 </w:t>
      </w:r>
      <w:r w:rsidRPr="001C3301">
        <w:rPr>
          <w:rFonts w:ascii="Avenir Next LT Pro" w:hAnsi="Avenir Next LT Pro"/>
        </w:rPr>
        <w:tab/>
        <w:t>8</w:t>
      </w:r>
      <w:r w:rsidRPr="001C3301">
        <w:rPr>
          <w:rFonts w:ascii="Avenir Next LT Pro" w:hAnsi="Avenir Next LT Pro"/>
        </w:rPr>
        <w:tab/>
        <w:t xml:space="preserve"> 9</w:t>
      </w:r>
      <w:r w:rsidRPr="001C3301">
        <w:rPr>
          <w:rFonts w:ascii="Avenir Next LT Pro" w:hAnsi="Avenir Next LT Pro"/>
        </w:rPr>
        <w:tab/>
        <w:t xml:space="preserve"> 10</w:t>
      </w:r>
    </w:p>
    <w:p w14:paraId="30AF6256" w14:textId="77777777" w:rsidR="00C416B0" w:rsidRPr="001C3301" w:rsidRDefault="00C416B0" w:rsidP="006B477D">
      <w:pPr>
        <w:ind w:firstLine="720"/>
        <w:rPr>
          <w:rFonts w:ascii="Avenir Next LT Pro" w:hAnsi="Avenir Next LT P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5"/>
        <w:gridCol w:w="7061"/>
      </w:tblGrid>
      <w:tr w:rsidR="001C3301" w:rsidRPr="001C3301" w14:paraId="1C88309B" w14:textId="77777777" w:rsidTr="001C3301">
        <w:tc>
          <w:tcPr>
            <w:tcW w:w="1955" w:type="dxa"/>
          </w:tcPr>
          <w:p w14:paraId="4D016FC5" w14:textId="77777777" w:rsidR="00E65A28" w:rsidRPr="001C3301" w:rsidRDefault="00E65A28" w:rsidP="002113D1">
            <w:p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C3301">
              <w:rPr>
                <w:rFonts w:ascii="Avenir Next LT Pro" w:hAnsi="Avenir Next LT Pro"/>
                <w:b/>
                <w:bCs/>
                <w:sz w:val="24"/>
                <w:szCs w:val="24"/>
              </w:rPr>
              <w:t>SCORE</w:t>
            </w:r>
          </w:p>
        </w:tc>
        <w:tc>
          <w:tcPr>
            <w:tcW w:w="7061" w:type="dxa"/>
          </w:tcPr>
          <w:p w14:paraId="4B29C570" w14:textId="77777777" w:rsidR="00E65A28" w:rsidRPr="001C3301" w:rsidRDefault="00E65A28" w:rsidP="002113D1">
            <w:p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C3301">
              <w:rPr>
                <w:rFonts w:ascii="Avenir Next LT Pro" w:hAnsi="Avenir Next LT Pro"/>
                <w:b/>
                <w:bCs/>
                <w:sz w:val="24"/>
                <w:szCs w:val="24"/>
              </w:rPr>
              <w:t>SCORE DEFINITION</w:t>
            </w:r>
          </w:p>
        </w:tc>
      </w:tr>
      <w:tr w:rsidR="001C3301" w:rsidRPr="001C3301" w14:paraId="18BC7D55" w14:textId="77777777" w:rsidTr="001C3301">
        <w:tc>
          <w:tcPr>
            <w:tcW w:w="1955" w:type="dxa"/>
          </w:tcPr>
          <w:p w14:paraId="2FBD78C3" w14:textId="77777777" w:rsidR="00E65A28" w:rsidRPr="001C3301" w:rsidRDefault="00E65A28" w:rsidP="002113D1">
            <w:pPr>
              <w:rPr>
                <w:rFonts w:ascii="Avenir Next LT Pro" w:hAnsi="Avenir Next LT Pro"/>
                <w:sz w:val="24"/>
                <w:szCs w:val="24"/>
              </w:rPr>
            </w:pPr>
            <w:r w:rsidRPr="001C3301">
              <w:rPr>
                <w:rFonts w:ascii="Avenir Next LT Pro" w:hAnsi="Avenir Next LT Pro"/>
                <w:sz w:val="24"/>
                <w:szCs w:val="24"/>
              </w:rPr>
              <w:t>10</w:t>
            </w:r>
          </w:p>
        </w:tc>
        <w:tc>
          <w:tcPr>
            <w:tcW w:w="7061" w:type="dxa"/>
          </w:tcPr>
          <w:p w14:paraId="12CE8B23" w14:textId="1BB00136" w:rsidR="00E65A28" w:rsidRPr="001C3301" w:rsidRDefault="00E65A28" w:rsidP="002113D1">
            <w:pPr>
              <w:rPr>
                <w:rFonts w:ascii="Avenir Next LT Pro" w:hAnsi="Avenir Next LT Pro"/>
              </w:rPr>
            </w:pPr>
            <w:r w:rsidRPr="001C3301">
              <w:rPr>
                <w:rFonts w:ascii="Avenir Next LT Pro" w:hAnsi="Avenir Next LT Pro"/>
              </w:rPr>
              <w:t xml:space="preserve">The </w:t>
            </w:r>
            <w:r w:rsidR="00FA024A" w:rsidRPr="001C3301">
              <w:rPr>
                <w:rFonts w:ascii="Avenir Next LT Pro" w:hAnsi="Avenir Next LT Pro"/>
              </w:rPr>
              <w:t>plot</w:t>
            </w:r>
            <w:r w:rsidRPr="001C3301">
              <w:rPr>
                <w:rFonts w:ascii="Avenir Next LT Pro" w:hAnsi="Avenir Next LT Pro"/>
              </w:rPr>
              <w:t xml:space="preserve"> is </w:t>
            </w:r>
            <w:r w:rsidRPr="001C3301">
              <w:rPr>
                <w:rFonts w:ascii="Avenir Next LT Pro" w:hAnsi="Avenir Next LT Pro"/>
                <w:b/>
                <w:bCs/>
              </w:rPr>
              <w:t>exceptional</w:t>
            </w:r>
            <w:r w:rsidRPr="001C3301">
              <w:rPr>
                <w:rFonts w:ascii="Avenir Next LT Pro" w:hAnsi="Avenir Next LT Pro"/>
              </w:rPr>
              <w:t xml:space="preserve">; it </w:t>
            </w:r>
            <w:r w:rsidRPr="001C3301">
              <w:rPr>
                <w:rFonts w:ascii="Avenir Next LT Pro" w:hAnsi="Avenir Next LT Pro"/>
                <w:b/>
                <w:bCs/>
              </w:rPr>
              <w:t>very strongly</w:t>
            </w:r>
            <w:r w:rsidRPr="001C3301">
              <w:rPr>
                <w:rFonts w:ascii="Avenir Next LT Pro" w:hAnsi="Avenir Next LT Pro"/>
              </w:rPr>
              <w:t xml:space="preserve"> meets the assessment criteria to the </w:t>
            </w:r>
            <w:r w:rsidRPr="001C3301">
              <w:rPr>
                <w:rFonts w:ascii="Avenir Next LT Pro" w:hAnsi="Avenir Next LT Pro"/>
                <w:b/>
                <w:bCs/>
              </w:rPr>
              <w:t>highest</w:t>
            </w:r>
            <w:r w:rsidRPr="001C3301">
              <w:rPr>
                <w:rFonts w:ascii="Avenir Next LT Pro" w:hAnsi="Avenir Next LT Pro"/>
              </w:rPr>
              <w:t xml:space="preserve"> </w:t>
            </w:r>
            <w:r w:rsidRPr="001C3301">
              <w:rPr>
                <w:rFonts w:ascii="Avenir Next LT Pro" w:hAnsi="Avenir Next LT Pro"/>
                <w:b/>
                <w:bCs/>
              </w:rPr>
              <w:t>standard</w:t>
            </w:r>
            <w:r w:rsidRPr="001C3301">
              <w:rPr>
                <w:rFonts w:ascii="Avenir Next LT Pro" w:hAnsi="Avenir Next LT Pro"/>
              </w:rPr>
              <w:t xml:space="preserve">.  It is difficult to articulate how the </w:t>
            </w:r>
            <w:r w:rsidR="006C5FA5" w:rsidRPr="001C3301">
              <w:rPr>
                <w:rFonts w:ascii="Avenir Next LT Pro" w:hAnsi="Avenir Next LT Pro"/>
              </w:rPr>
              <w:t>plot</w:t>
            </w:r>
            <w:r w:rsidRPr="001C3301">
              <w:rPr>
                <w:rFonts w:ascii="Avenir Next LT Pro" w:hAnsi="Avenir Next LT Pro"/>
              </w:rPr>
              <w:t xml:space="preserve"> could be improved.</w:t>
            </w:r>
          </w:p>
        </w:tc>
      </w:tr>
      <w:tr w:rsidR="001C3301" w:rsidRPr="001C3301" w14:paraId="37F77A68" w14:textId="77777777" w:rsidTr="001C3301">
        <w:tc>
          <w:tcPr>
            <w:tcW w:w="1955" w:type="dxa"/>
          </w:tcPr>
          <w:p w14:paraId="1220E186" w14:textId="77777777" w:rsidR="00E65A28" w:rsidRPr="001C3301" w:rsidRDefault="00E65A28" w:rsidP="002113D1">
            <w:pPr>
              <w:rPr>
                <w:rFonts w:ascii="Avenir Next LT Pro" w:hAnsi="Avenir Next LT Pro"/>
                <w:sz w:val="24"/>
                <w:szCs w:val="24"/>
              </w:rPr>
            </w:pPr>
            <w:r w:rsidRPr="001C3301">
              <w:rPr>
                <w:rFonts w:ascii="Avenir Next LT Pro" w:hAnsi="Avenir Next LT Pro"/>
                <w:sz w:val="24"/>
                <w:szCs w:val="24"/>
              </w:rPr>
              <w:t>9</w:t>
            </w:r>
          </w:p>
        </w:tc>
        <w:tc>
          <w:tcPr>
            <w:tcW w:w="7061" w:type="dxa"/>
          </w:tcPr>
          <w:p w14:paraId="12789BA3" w14:textId="722AC642" w:rsidR="00E65A28" w:rsidRPr="001C3301" w:rsidRDefault="00E65A28" w:rsidP="002113D1">
            <w:pPr>
              <w:rPr>
                <w:rFonts w:ascii="Avenir Next LT Pro" w:hAnsi="Avenir Next LT Pro"/>
              </w:rPr>
            </w:pPr>
            <w:r w:rsidRPr="001C3301">
              <w:rPr>
                <w:rFonts w:ascii="Avenir Next LT Pro" w:hAnsi="Avenir Next LT Pro"/>
              </w:rPr>
              <w:t xml:space="preserve">The </w:t>
            </w:r>
            <w:r w:rsidR="006C5FA5" w:rsidRPr="001C3301">
              <w:rPr>
                <w:rFonts w:ascii="Avenir Next LT Pro" w:hAnsi="Avenir Next LT Pro"/>
              </w:rPr>
              <w:t>plot</w:t>
            </w:r>
            <w:r w:rsidRPr="001C3301">
              <w:rPr>
                <w:rFonts w:ascii="Avenir Next LT Pro" w:hAnsi="Avenir Next LT Pro"/>
              </w:rPr>
              <w:t xml:space="preserve"> is </w:t>
            </w:r>
            <w:r w:rsidRPr="001C3301">
              <w:rPr>
                <w:rFonts w:ascii="Avenir Next LT Pro" w:hAnsi="Avenir Next LT Pro"/>
                <w:b/>
                <w:bCs/>
              </w:rPr>
              <w:t>outstanding</w:t>
            </w:r>
            <w:r w:rsidRPr="001C3301">
              <w:rPr>
                <w:rFonts w:ascii="Avenir Next LT Pro" w:hAnsi="Avenir Next LT Pro"/>
              </w:rPr>
              <w:t xml:space="preserve">; it </w:t>
            </w:r>
            <w:r w:rsidRPr="001C3301">
              <w:rPr>
                <w:rFonts w:ascii="Avenir Next LT Pro" w:hAnsi="Avenir Next LT Pro"/>
                <w:b/>
                <w:bCs/>
              </w:rPr>
              <w:t>very strongly</w:t>
            </w:r>
            <w:r w:rsidRPr="001C3301">
              <w:rPr>
                <w:rFonts w:ascii="Avenir Next LT Pro" w:hAnsi="Avenir Next LT Pro"/>
              </w:rPr>
              <w:t xml:space="preserve"> meets the assessment criteria.</w:t>
            </w:r>
          </w:p>
        </w:tc>
      </w:tr>
      <w:tr w:rsidR="001C3301" w:rsidRPr="001C3301" w14:paraId="6FC87F0D" w14:textId="77777777" w:rsidTr="001C3301">
        <w:tc>
          <w:tcPr>
            <w:tcW w:w="1955" w:type="dxa"/>
          </w:tcPr>
          <w:p w14:paraId="2C1FB87B" w14:textId="77777777" w:rsidR="00E65A28" w:rsidRPr="001C3301" w:rsidRDefault="00E65A28" w:rsidP="002113D1">
            <w:pPr>
              <w:rPr>
                <w:rFonts w:ascii="Avenir Next LT Pro" w:hAnsi="Avenir Next LT Pro"/>
                <w:sz w:val="24"/>
                <w:szCs w:val="24"/>
              </w:rPr>
            </w:pPr>
            <w:r w:rsidRPr="001C3301">
              <w:rPr>
                <w:rFonts w:ascii="Avenir Next LT Pro" w:hAnsi="Avenir Next LT Pro"/>
                <w:sz w:val="24"/>
                <w:szCs w:val="24"/>
              </w:rPr>
              <w:t>8</w:t>
            </w:r>
          </w:p>
        </w:tc>
        <w:tc>
          <w:tcPr>
            <w:tcW w:w="7061" w:type="dxa"/>
          </w:tcPr>
          <w:p w14:paraId="57F51236" w14:textId="53D995F5" w:rsidR="00E65A28" w:rsidRPr="001C3301" w:rsidRDefault="00E65A28" w:rsidP="002113D1">
            <w:pPr>
              <w:rPr>
                <w:rFonts w:ascii="Avenir Next LT Pro" w:hAnsi="Avenir Next LT Pro"/>
              </w:rPr>
            </w:pPr>
            <w:r w:rsidRPr="001C3301">
              <w:rPr>
                <w:rFonts w:ascii="Avenir Next LT Pro" w:hAnsi="Avenir Next LT Pro"/>
              </w:rPr>
              <w:t xml:space="preserve">The </w:t>
            </w:r>
            <w:r w:rsidR="006C5FA5" w:rsidRPr="001C3301">
              <w:rPr>
                <w:rFonts w:ascii="Avenir Next LT Pro" w:hAnsi="Avenir Next LT Pro"/>
              </w:rPr>
              <w:t>plot</w:t>
            </w:r>
            <w:r w:rsidRPr="001C3301">
              <w:rPr>
                <w:rFonts w:ascii="Avenir Next LT Pro" w:hAnsi="Avenir Next LT Pro"/>
              </w:rPr>
              <w:t xml:space="preserve"> is </w:t>
            </w:r>
            <w:r w:rsidRPr="001C3301">
              <w:rPr>
                <w:rFonts w:ascii="Avenir Next LT Pro" w:hAnsi="Avenir Next LT Pro"/>
                <w:b/>
                <w:bCs/>
              </w:rPr>
              <w:t>excellent</w:t>
            </w:r>
            <w:r w:rsidRPr="001C3301">
              <w:rPr>
                <w:rFonts w:ascii="Avenir Next LT Pro" w:hAnsi="Avenir Next LT Pro"/>
              </w:rPr>
              <w:t xml:space="preserve">; it </w:t>
            </w:r>
            <w:r w:rsidRPr="001C3301">
              <w:rPr>
                <w:rFonts w:ascii="Avenir Next LT Pro" w:hAnsi="Avenir Next LT Pro"/>
                <w:b/>
                <w:bCs/>
              </w:rPr>
              <w:t>strongly</w:t>
            </w:r>
            <w:r w:rsidRPr="001C3301">
              <w:rPr>
                <w:rFonts w:ascii="Avenir Next LT Pro" w:hAnsi="Avenir Next LT Pro"/>
              </w:rPr>
              <w:t xml:space="preserve"> meets the assessment criteria.</w:t>
            </w:r>
          </w:p>
        </w:tc>
      </w:tr>
      <w:tr w:rsidR="001C3301" w:rsidRPr="001C3301" w14:paraId="014ED670" w14:textId="77777777" w:rsidTr="001C3301">
        <w:tc>
          <w:tcPr>
            <w:tcW w:w="1955" w:type="dxa"/>
          </w:tcPr>
          <w:p w14:paraId="79BF02F7" w14:textId="77777777" w:rsidR="00E65A28" w:rsidRPr="001C3301" w:rsidRDefault="00E65A28" w:rsidP="002113D1">
            <w:pPr>
              <w:rPr>
                <w:rFonts w:ascii="Avenir Next LT Pro" w:hAnsi="Avenir Next LT Pro"/>
                <w:sz w:val="24"/>
                <w:szCs w:val="24"/>
              </w:rPr>
            </w:pPr>
            <w:r w:rsidRPr="001C3301">
              <w:rPr>
                <w:rFonts w:ascii="Avenir Next LT Pro" w:hAnsi="Avenir Next LT Pro"/>
                <w:sz w:val="24"/>
                <w:szCs w:val="24"/>
              </w:rPr>
              <w:t>7</w:t>
            </w:r>
          </w:p>
        </w:tc>
        <w:tc>
          <w:tcPr>
            <w:tcW w:w="7061" w:type="dxa"/>
          </w:tcPr>
          <w:p w14:paraId="2FE1B7A4" w14:textId="0D8D4447" w:rsidR="00E65A28" w:rsidRPr="001C3301" w:rsidRDefault="00E65A28" w:rsidP="002113D1">
            <w:pPr>
              <w:rPr>
                <w:rFonts w:ascii="Avenir Next LT Pro" w:hAnsi="Avenir Next LT Pro"/>
              </w:rPr>
            </w:pPr>
            <w:r w:rsidRPr="001C3301">
              <w:rPr>
                <w:rFonts w:ascii="Avenir Next LT Pro" w:hAnsi="Avenir Next LT Pro"/>
              </w:rPr>
              <w:t xml:space="preserve">The </w:t>
            </w:r>
            <w:r w:rsidR="006C5FA5" w:rsidRPr="001C3301">
              <w:rPr>
                <w:rFonts w:ascii="Avenir Next LT Pro" w:hAnsi="Avenir Next LT Pro"/>
              </w:rPr>
              <w:t>plot</w:t>
            </w:r>
            <w:r w:rsidRPr="001C3301">
              <w:rPr>
                <w:rFonts w:ascii="Avenir Next LT Pro" w:hAnsi="Avenir Next LT Pro"/>
              </w:rPr>
              <w:t xml:space="preserve"> is </w:t>
            </w:r>
            <w:r w:rsidRPr="001C3301">
              <w:rPr>
                <w:rFonts w:ascii="Avenir Next LT Pro" w:hAnsi="Avenir Next LT Pro"/>
                <w:b/>
                <w:bCs/>
              </w:rPr>
              <w:t>very good</w:t>
            </w:r>
            <w:r w:rsidRPr="001C3301">
              <w:rPr>
                <w:rFonts w:ascii="Avenir Next LT Pro" w:hAnsi="Avenir Next LT Pro"/>
              </w:rPr>
              <w:t xml:space="preserve">; it meets the assessment criteria well but with some </w:t>
            </w:r>
            <w:r w:rsidRPr="001C3301">
              <w:rPr>
                <w:rFonts w:ascii="Avenir Next LT Pro" w:hAnsi="Avenir Next LT Pro"/>
                <w:b/>
                <w:bCs/>
              </w:rPr>
              <w:t>minor</w:t>
            </w:r>
            <w:r w:rsidRPr="001C3301">
              <w:rPr>
                <w:rFonts w:ascii="Avenir Next LT Pro" w:hAnsi="Avenir Next LT Pro"/>
              </w:rPr>
              <w:t xml:space="preserve"> </w:t>
            </w:r>
            <w:r w:rsidRPr="001C3301">
              <w:rPr>
                <w:rFonts w:ascii="Avenir Next LT Pro" w:hAnsi="Avenir Next LT Pro"/>
                <w:b/>
                <w:bCs/>
              </w:rPr>
              <w:t>weaknesses</w:t>
            </w:r>
            <w:r w:rsidRPr="001C3301">
              <w:rPr>
                <w:rFonts w:ascii="Avenir Next LT Pro" w:hAnsi="Avenir Next LT Pro"/>
              </w:rPr>
              <w:t xml:space="preserve"> / limitations.</w:t>
            </w:r>
          </w:p>
        </w:tc>
      </w:tr>
      <w:tr w:rsidR="001C3301" w:rsidRPr="001C3301" w14:paraId="7EF1387D" w14:textId="77777777" w:rsidTr="001C3301">
        <w:tc>
          <w:tcPr>
            <w:tcW w:w="1955" w:type="dxa"/>
          </w:tcPr>
          <w:p w14:paraId="48854195" w14:textId="77777777" w:rsidR="00E65A28" w:rsidRPr="001C3301" w:rsidRDefault="00E65A28" w:rsidP="002113D1">
            <w:pPr>
              <w:rPr>
                <w:rFonts w:ascii="Avenir Next LT Pro" w:hAnsi="Avenir Next LT Pro"/>
                <w:sz w:val="24"/>
                <w:szCs w:val="24"/>
              </w:rPr>
            </w:pPr>
            <w:r w:rsidRPr="001C3301">
              <w:rPr>
                <w:rFonts w:ascii="Avenir Next LT Pro" w:hAnsi="Avenir Next LT Pro"/>
                <w:sz w:val="24"/>
                <w:szCs w:val="24"/>
              </w:rPr>
              <w:t>6</w:t>
            </w:r>
          </w:p>
        </w:tc>
        <w:tc>
          <w:tcPr>
            <w:tcW w:w="7061" w:type="dxa"/>
          </w:tcPr>
          <w:p w14:paraId="3B31C221" w14:textId="63AECA12" w:rsidR="00E65A28" w:rsidRPr="001C3301" w:rsidRDefault="00E65A28" w:rsidP="002113D1">
            <w:pPr>
              <w:rPr>
                <w:rFonts w:ascii="Avenir Next LT Pro" w:hAnsi="Avenir Next LT Pro"/>
              </w:rPr>
            </w:pPr>
            <w:r w:rsidRPr="001C3301">
              <w:rPr>
                <w:rFonts w:ascii="Avenir Next LT Pro" w:hAnsi="Avenir Next LT Pro"/>
              </w:rPr>
              <w:t xml:space="preserve">The </w:t>
            </w:r>
            <w:r w:rsidR="00477AD0" w:rsidRPr="001C3301">
              <w:rPr>
                <w:rFonts w:ascii="Avenir Next LT Pro" w:hAnsi="Avenir Next LT Pro"/>
              </w:rPr>
              <w:t>plot</w:t>
            </w:r>
            <w:r w:rsidRPr="001C3301">
              <w:rPr>
                <w:rFonts w:ascii="Avenir Next LT Pro" w:hAnsi="Avenir Next LT Pro"/>
              </w:rPr>
              <w:t xml:space="preserve"> is</w:t>
            </w:r>
            <w:r w:rsidRPr="001C3301">
              <w:rPr>
                <w:rFonts w:ascii="Avenir Next LT Pro" w:hAnsi="Avenir Next LT Pro"/>
                <w:b/>
                <w:bCs/>
              </w:rPr>
              <w:t xml:space="preserve"> good</w:t>
            </w:r>
            <w:r w:rsidRPr="001C3301">
              <w:rPr>
                <w:rFonts w:ascii="Avenir Next LT Pro" w:hAnsi="Avenir Next LT Pro"/>
              </w:rPr>
              <w:t xml:space="preserve">; it meets the assessment criteria but with some </w:t>
            </w:r>
            <w:r w:rsidRPr="001C3301">
              <w:rPr>
                <w:rFonts w:ascii="Avenir Next LT Pro" w:hAnsi="Avenir Next LT Pro"/>
                <w:b/>
                <w:bCs/>
              </w:rPr>
              <w:t>clear</w:t>
            </w:r>
            <w:r w:rsidRPr="001C3301">
              <w:rPr>
                <w:rFonts w:ascii="Avenir Next LT Pro" w:hAnsi="Avenir Next LT Pro"/>
              </w:rPr>
              <w:t xml:space="preserve"> </w:t>
            </w:r>
            <w:r w:rsidRPr="001C3301">
              <w:rPr>
                <w:rFonts w:ascii="Avenir Next LT Pro" w:hAnsi="Avenir Next LT Pro"/>
                <w:b/>
                <w:bCs/>
              </w:rPr>
              <w:t>weaknesses</w:t>
            </w:r>
            <w:r w:rsidRPr="001C3301">
              <w:rPr>
                <w:rFonts w:ascii="Avenir Next LT Pro" w:hAnsi="Avenir Next LT Pro"/>
              </w:rPr>
              <w:t xml:space="preserve"> / limitations.</w:t>
            </w:r>
          </w:p>
        </w:tc>
      </w:tr>
      <w:tr w:rsidR="001C3301" w:rsidRPr="001C3301" w14:paraId="021D74A7" w14:textId="77777777" w:rsidTr="001C3301">
        <w:tc>
          <w:tcPr>
            <w:tcW w:w="1955" w:type="dxa"/>
          </w:tcPr>
          <w:p w14:paraId="0710FEB6" w14:textId="77777777" w:rsidR="00E65A28" w:rsidRPr="001C3301" w:rsidRDefault="00E65A28" w:rsidP="002113D1">
            <w:pPr>
              <w:rPr>
                <w:rFonts w:ascii="Avenir Next LT Pro" w:hAnsi="Avenir Next LT Pro"/>
                <w:sz w:val="24"/>
                <w:szCs w:val="24"/>
              </w:rPr>
            </w:pPr>
            <w:r w:rsidRPr="001C3301">
              <w:rPr>
                <w:rFonts w:ascii="Avenir Next LT Pro" w:hAnsi="Avenir Next LT Pro"/>
                <w:sz w:val="24"/>
                <w:szCs w:val="24"/>
              </w:rPr>
              <w:t>5</w:t>
            </w:r>
          </w:p>
        </w:tc>
        <w:tc>
          <w:tcPr>
            <w:tcW w:w="7061" w:type="dxa"/>
          </w:tcPr>
          <w:p w14:paraId="320843CA" w14:textId="2D1024AA" w:rsidR="00E65A28" w:rsidRPr="001C3301" w:rsidRDefault="00E65A28" w:rsidP="002113D1">
            <w:pPr>
              <w:rPr>
                <w:rFonts w:ascii="Avenir Next LT Pro" w:hAnsi="Avenir Next LT Pro"/>
              </w:rPr>
            </w:pPr>
            <w:r w:rsidRPr="001C3301">
              <w:rPr>
                <w:rFonts w:ascii="Avenir Next LT Pro" w:hAnsi="Avenir Next LT Pro"/>
              </w:rPr>
              <w:t xml:space="preserve">The </w:t>
            </w:r>
            <w:r w:rsidR="00477AD0" w:rsidRPr="001C3301">
              <w:rPr>
                <w:rFonts w:ascii="Avenir Next LT Pro" w:hAnsi="Avenir Next LT Pro"/>
              </w:rPr>
              <w:t>plot</w:t>
            </w:r>
            <w:r w:rsidRPr="001C3301">
              <w:rPr>
                <w:rFonts w:ascii="Avenir Next LT Pro" w:hAnsi="Avenir Next LT Pro"/>
              </w:rPr>
              <w:t xml:space="preserve"> is</w:t>
            </w:r>
            <w:r w:rsidRPr="001C3301">
              <w:rPr>
                <w:rFonts w:ascii="Avenir Next LT Pro" w:hAnsi="Avenir Next LT Pro"/>
                <w:b/>
                <w:bCs/>
              </w:rPr>
              <w:t xml:space="preserve"> adequate</w:t>
            </w:r>
            <w:r w:rsidRPr="001C3301">
              <w:rPr>
                <w:rFonts w:ascii="Avenir Next LT Pro" w:hAnsi="Avenir Next LT Pro"/>
              </w:rPr>
              <w:t xml:space="preserve">; it meets the assessment criteria but with </w:t>
            </w:r>
            <w:r w:rsidRPr="001C3301">
              <w:rPr>
                <w:rFonts w:ascii="Avenir Next LT Pro" w:hAnsi="Avenir Next LT Pro"/>
                <w:b/>
                <w:bCs/>
              </w:rPr>
              <w:t>clear</w:t>
            </w:r>
            <w:r w:rsidRPr="001C3301">
              <w:rPr>
                <w:rFonts w:ascii="Avenir Next LT Pro" w:hAnsi="Avenir Next LT Pro"/>
              </w:rPr>
              <w:t xml:space="preserve"> </w:t>
            </w:r>
            <w:r w:rsidRPr="001C3301">
              <w:rPr>
                <w:rFonts w:ascii="Avenir Next LT Pro" w:hAnsi="Avenir Next LT Pro"/>
                <w:b/>
                <w:bCs/>
              </w:rPr>
              <w:t>weaknesses</w:t>
            </w:r>
            <w:r w:rsidRPr="001C3301">
              <w:rPr>
                <w:rFonts w:ascii="Avenir Next LT Pro" w:hAnsi="Avenir Next LT Pro"/>
              </w:rPr>
              <w:t xml:space="preserve"> / limitations.</w:t>
            </w:r>
          </w:p>
        </w:tc>
      </w:tr>
      <w:tr w:rsidR="001C3301" w:rsidRPr="001C3301" w14:paraId="3CD59575" w14:textId="77777777" w:rsidTr="001C3301">
        <w:tc>
          <w:tcPr>
            <w:tcW w:w="1955" w:type="dxa"/>
          </w:tcPr>
          <w:p w14:paraId="3F10DD18" w14:textId="77777777" w:rsidR="00E65A28" w:rsidRPr="001C3301" w:rsidRDefault="00E65A28" w:rsidP="002113D1">
            <w:pPr>
              <w:rPr>
                <w:rFonts w:ascii="Avenir Next LT Pro" w:hAnsi="Avenir Next LT Pro"/>
                <w:sz w:val="24"/>
                <w:szCs w:val="24"/>
              </w:rPr>
            </w:pPr>
            <w:r w:rsidRPr="001C3301">
              <w:rPr>
                <w:rFonts w:ascii="Avenir Next LT Pro" w:hAnsi="Avenir Next LT Pro"/>
                <w:sz w:val="24"/>
                <w:szCs w:val="24"/>
              </w:rPr>
              <w:t>4</w:t>
            </w:r>
          </w:p>
        </w:tc>
        <w:tc>
          <w:tcPr>
            <w:tcW w:w="7061" w:type="dxa"/>
          </w:tcPr>
          <w:p w14:paraId="04FEC4EE" w14:textId="647E9485" w:rsidR="00E65A28" w:rsidRPr="001C3301" w:rsidRDefault="00E65A28" w:rsidP="002113D1">
            <w:pPr>
              <w:rPr>
                <w:rFonts w:ascii="Avenir Next LT Pro" w:hAnsi="Avenir Next LT Pro"/>
              </w:rPr>
            </w:pPr>
            <w:r w:rsidRPr="001C3301">
              <w:rPr>
                <w:rFonts w:ascii="Avenir Next LT Pro" w:hAnsi="Avenir Next LT Pro"/>
              </w:rPr>
              <w:t xml:space="preserve">The </w:t>
            </w:r>
            <w:r w:rsidR="00477AD0" w:rsidRPr="001C3301">
              <w:rPr>
                <w:rFonts w:ascii="Avenir Next LT Pro" w:hAnsi="Avenir Next LT Pro"/>
              </w:rPr>
              <w:t>plot</w:t>
            </w:r>
            <w:r w:rsidRPr="001C3301">
              <w:rPr>
                <w:rFonts w:ascii="Avenir Next LT Pro" w:hAnsi="Avenir Next LT Pro"/>
              </w:rPr>
              <w:t xml:space="preserve"> is</w:t>
            </w:r>
            <w:r w:rsidRPr="001C3301">
              <w:rPr>
                <w:rFonts w:ascii="Avenir Next LT Pro" w:hAnsi="Avenir Next LT Pro"/>
                <w:b/>
                <w:bCs/>
              </w:rPr>
              <w:t xml:space="preserve"> weak</w:t>
            </w:r>
            <w:r w:rsidRPr="001C3301">
              <w:rPr>
                <w:rFonts w:ascii="Avenir Next LT Pro" w:hAnsi="Avenir Next LT Pro"/>
              </w:rPr>
              <w:t xml:space="preserve">; it meets the assessment criteria but with </w:t>
            </w:r>
            <w:r w:rsidRPr="001C3301">
              <w:rPr>
                <w:rFonts w:ascii="Avenir Next LT Pro" w:hAnsi="Avenir Next LT Pro"/>
                <w:b/>
                <w:bCs/>
              </w:rPr>
              <w:t>significant</w:t>
            </w:r>
            <w:r w:rsidRPr="001C3301">
              <w:rPr>
                <w:rFonts w:ascii="Avenir Next LT Pro" w:hAnsi="Avenir Next LT Pro"/>
              </w:rPr>
              <w:t xml:space="preserve"> </w:t>
            </w:r>
            <w:r w:rsidRPr="001C3301">
              <w:rPr>
                <w:rFonts w:ascii="Avenir Next LT Pro" w:hAnsi="Avenir Next LT Pro"/>
                <w:b/>
                <w:bCs/>
              </w:rPr>
              <w:t>weaknesses</w:t>
            </w:r>
            <w:r w:rsidRPr="001C3301">
              <w:rPr>
                <w:rFonts w:ascii="Avenir Next LT Pro" w:hAnsi="Avenir Next LT Pro"/>
              </w:rPr>
              <w:t xml:space="preserve"> / limitations.</w:t>
            </w:r>
          </w:p>
        </w:tc>
      </w:tr>
      <w:tr w:rsidR="001C3301" w:rsidRPr="001C3301" w14:paraId="042F4ED2" w14:textId="77777777" w:rsidTr="001C3301">
        <w:tc>
          <w:tcPr>
            <w:tcW w:w="1955" w:type="dxa"/>
          </w:tcPr>
          <w:p w14:paraId="68D38FC7" w14:textId="77777777" w:rsidR="00E65A28" w:rsidRPr="001C3301" w:rsidRDefault="00E65A28" w:rsidP="002113D1">
            <w:pPr>
              <w:rPr>
                <w:rFonts w:ascii="Avenir Next LT Pro" w:hAnsi="Avenir Next LT Pro"/>
                <w:sz w:val="24"/>
                <w:szCs w:val="24"/>
              </w:rPr>
            </w:pPr>
            <w:r w:rsidRPr="001C3301">
              <w:rPr>
                <w:rFonts w:ascii="Avenir Next LT Pro" w:hAnsi="Avenir Next LT Pro"/>
                <w:sz w:val="24"/>
                <w:szCs w:val="24"/>
              </w:rPr>
              <w:t>3</w:t>
            </w:r>
          </w:p>
        </w:tc>
        <w:tc>
          <w:tcPr>
            <w:tcW w:w="7061" w:type="dxa"/>
          </w:tcPr>
          <w:p w14:paraId="173FC32D" w14:textId="7A66E548" w:rsidR="00E65A28" w:rsidRPr="001C3301" w:rsidRDefault="00E65A28" w:rsidP="002113D1">
            <w:pPr>
              <w:rPr>
                <w:rFonts w:ascii="Avenir Next LT Pro" w:hAnsi="Avenir Next LT Pro"/>
              </w:rPr>
            </w:pPr>
            <w:r w:rsidRPr="001C3301">
              <w:rPr>
                <w:rFonts w:ascii="Avenir Next LT Pro" w:hAnsi="Avenir Next LT Pro"/>
              </w:rPr>
              <w:t xml:space="preserve">The </w:t>
            </w:r>
            <w:r w:rsidR="00477AD0" w:rsidRPr="001C3301">
              <w:rPr>
                <w:rFonts w:ascii="Avenir Next LT Pro" w:hAnsi="Avenir Next LT Pro"/>
              </w:rPr>
              <w:t>plot</w:t>
            </w:r>
            <w:r w:rsidRPr="001C3301">
              <w:rPr>
                <w:rFonts w:ascii="Avenir Next LT Pro" w:hAnsi="Avenir Next LT Pro"/>
              </w:rPr>
              <w:t xml:space="preserve"> is</w:t>
            </w:r>
            <w:r w:rsidRPr="001C3301">
              <w:rPr>
                <w:rFonts w:ascii="Avenir Next LT Pro" w:hAnsi="Avenir Next LT Pro"/>
                <w:b/>
                <w:bCs/>
              </w:rPr>
              <w:t xml:space="preserve"> poor</w:t>
            </w:r>
            <w:r w:rsidRPr="001C3301">
              <w:rPr>
                <w:rFonts w:ascii="Avenir Next LT Pro" w:hAnsi="Avenir Next LT Pro"/>
              </w:rPr>
              <w:t xml:space="preserve">; it meets the assessment criteria but has </w:t>
            </w:r>
            <w:r w:rsidRPr="001C3301">
              <w:rPr>
                <w:rFonts w:ascii="Avenir Next LT Pro" w:hAnsi="Avenir Next LT Pro"/>
                <w:b/>
                <w:bCs/>
              </w:rPr>
              <w:t>major</w:t>
            </w:r>
            <w:r w:rsidRPr="001C3301">
              <w:rPr>
                <w:rFonts w:ascii="Avenir Next LT Pro" w:hAnsi="Avenir Next LT Pro"/>
              </w:rPr>
              <w:t xml:space="preserve"> </w:t>
            </w:r>
            <w:r w:rsidRPr="001C3301">
              <w:rPr>
                <w:rFonts w:ascii="Avenir Next LT Pro" w:hAnsi="Avenir Next LT Pro"/>
                <w:b/>
                <w:bCs/>
              </w:rPr>
              <w:t>weaknesses</w:t>
            </w:r>
            <w:r w:rsidRPr="001C3301">
              <w:rPr>
                <w:rFonts w:ascii="Avenir Next LT Pro" w:hAnsi="Avenir Next LT Pro"/>
              </w:rPr>
              <w:t xml:space="preserve"> / limitations.</w:t>
            </w:r>
          </w:p>
        </w:tc>
      </w:tr>
      <w:tr w:rsidR="001C3301" w:rsidRPr="001C3301" w14:paraId="4DC08FF1" w14:textId="77777777" w:rsidTr="001C3301">
        <w:tc>
          <w:tcPr>
            <w:tcW w:w="1955" w:type="dxa"/>
          </w:tcPr>
          <w:p w14:paraId="25EF8DFB" w14:textId="77777777" w:rsidR="00E65A28" w:rsidRPr="001C3301" w:rsidRDefault="00E65A28" w:rsidP="002113D1">
            <w:pPr>
              <w:rPr>
                <w:rFonts w:ascii="Avenir Next LT Pro" w:hAnsi="Avenir Next LT Pro"/>
                <w:sz w:val="24"/>
                <w:szCs w:val="24"/>
              </w:rPr>
            </w:pPr>
            <w:r w:rsidRPr="001C3301">
              <w:rPr>
                <w:rFonts w:ascii="Avenir Next LT Pro" w:hAnsi="Avenir Next LT Pro"/>
                <w:sz w:val="24"/>
                <w:szCs w:val="24"/>
              </w:rPr>
              <w:t>2</w:t>
            </w:r>
          </w:p>
        </w:tc>
        <w:tc>
          <w:tcPr>
            <w:tcW w:w="7061" w:type="dxa"/>
          </w:tcPr>
          <w:p w14:paraId="722698CB" w14:textId="3C290017" w:rsidR="00E65A28" w:rsidRPr="001C3301" w:rsidRDefault="00E65A28" w:rsidP="002113D1">
            <w:pPr>
              <w:rPr>
                <w:rFonts w:ascii="Avenir Next LT Pro" w:hAnsi="Avenir Next LT Pro"/>
              </w:rPr>
            </w:pPr>
            <w:r w:rsidRPr="001C3301">
              <w:rPr>
                <w:rFonts w:ascii="Avenir Next LT Pro" w:hAnsi="Avenir Next LT Pro"/>
              </w:rPr>
              <w:t xml:space="preserve">The </w:t>
            </w:r>
            <w:r w:rsidR="00477AD0" w:rsidRPr="001C3301">
              <w:rPr>
                <w:rFonts w:ascii="Avenir Next LT Pro" w:hAnsi="Avenir Next LT Pro"/>
              </w:rPr>
              <w:t>plot</w:t>
            </w:r>
            <w:r w:rsidRPr="001C3301">
              <w:rPr>
                <w:rFonts w:ascii="Avenir Next LT Pro" w:hAnsi="Avenir Next LT Pro"/>
              </w:rPr>
              <w:t xml:space="preserve"> is</w:t>
            </w:r>
            <w:r w:rsidRPr="001C3301">
              <w:rPr>
                <w:rFonts w:ascii="Avenir Next LT Pro" w:hAnsi="Avenir Next LT Pro"/>
                <w:b/>
                <w:bCs/>
              </w:rPr>
              <w:t xml:space="preserve"> unsatisfactory</w:t>
            </w:r>
            <w:r w:rsidRPr="001C3301">
              <w:rPr>
                <w:rFonts w:ascii="Avenir Next LT Pro" w:hAnsi="Avenir Next LT Pro"/>
              </w:rPr>
              <w:t xml:space="preserve">; it </w:t>
            </w:r>
            <w:r w:rsidRPr="001C3301">
              <w:rPr>
                <w:rFonts w:ascii="Avenir Next LT Pro" w:hAnsi="Avenir Next LT Pro"/>
                <w:b/>
                <w:bCs/>
              </w:rPr>
              <w:t>hardly meets</w:t>
            </w:r>
            <w:r w:rsidRPr="001C3301">
              <w:rPr>
                <w:rFonts w:ascii="Avenir Next LT Pro" w:hAnsi="Avenir Next LT Pro"/>
              </w:rPr>
              <w:t xml:space="preserve"> the assessment criteria.</w:t>
            </w:r>
          </w:p>
        </w:tc>
      </w:tr>
      <w:tr w:rsidR="001C3301" w:rsidRPr="001C3301" w14:paraId="6FB7A15B" w14:textId="77777777" w:rsidTr="001C3301">
        <w:tc>
          <w:tcPr>
            <w:tcW w:w="1955" w:type="dxa"/>
          </w:tcPr>
          <w:p w14:paraId="6F5EF57A" w14:textId="77777777" w:rsidR="00E65A28" w:rsidRPr="001C3301" w:rsidRDefault="00E65A28" w:rsidP="002113D1">
            <w:pPr>
              <w:rPr>
                <w:rFonts w:ascii="Avenir Next LT Pro" w:hAnsi="Avenir Next LT Pro"/>
                <w:sz w:val="24"/>
                <w:szCs w:val="24"/>
              </w:rPr>
            </w:pPr>
            <w:r w:rsidRPr="001C3301">
              <w:rPr>
                <w:rFonts w:ascii="Avenir Next LT Pro" w:hAnsi="Avenir Next LT Pro"/>
                <w:sz w:val="24"/>
                <w:szCs w:val="24"/>
              </w:rPr>
              <w:t>1</w:t>
            </w:r>
          </w:p>
        </w:tc>
        <w:tc>
          <w:tcPr>
            <w:tcW w:w="7061" w:type="dxa"/>
          </w:tcPr>
          <w:p w14:paraId="28FC3CDD" w14:textId="01D0A4C5" w:rsidR="00E65A28" w:rsidRPr="001C3301" w:rsidRDefault="00E65A28" w:rsidP="002113D1">
            <w:pPr>
              <w:rPr>
                <w:rFonts w:ascii="Avenir Next LT Pro" w:hAnsi="Avenir Next LT Pro"/>
              </w:rPr>
            </w:pPr>
            <w:r w:rsidRPr="001C3301">
              <w:rPr>
                <w:rFonts w:ascii="Avenir Next LT Pro" w:hAnsi="Avenir Next LT Pro"/>
              </w:rPr>
              <w:t xml:space="preserve">The </w:t>
            </w:r>
            <w:r w:rsidR="00477AD0" w:rsidRPr="001C3301">
              <w:rPr>
                <w:rFonts w:ascii="Avenir Next LT Pro" w:hAnsi="Avenir Next LT Pro"/>
              </w:rPr>
              <w:t>plot</w:t>
            </w:r>
            <w:r w:rsidRPr="001C3301">
              <w:rPr>
                <w:rFonts w:ascii="Avenir Next LT Pro" w:hAnsi="Avenir Next LT Pro"/>
              </w:rPr>
              <w:t xml:space="preserve"> is</w:t>
            </w:r>
            <w:r w:rsidRPr="001C3301">
              <w:rPr>
                <w:rFonts w:ascii="Avenir Next LT Pro" w:hAnsi="Avenir Next LT Pro"/>
                <w:b/>
                <w:bCs/>
              </w:rPr>
              <w:t xml:space="preserve"> unsatisfactory</w:t>
            </w:r>
            <w:r w:rsidRPr="001C3301">
              <w:rPr>
                <w:rFonts w:ascii="Avenir Next LT Pro" w:hAnsi="Avenir Next LT Pro"/>
              </w:rPr>
              <w:t xml:space="preserve">; it </w:t>
            </w:r>
            <w:r w:rsidRPr="001C3301">
              <w:rPr>
                <w:rFonts w:ascii="Avenir Next LT Pro" w:hAnsi="Avenir Next LT Pro"/>
                <w:b/>
                <w:bCs/>
              </w:rPr>
              <w:t>does not meet</w:t>
            </w:r>
            <w:r w:rsidRPr="001C3301">
              <w:rPr>
                <w:rFonts w:ascii="Avenir Next LT Pro" w:hAnsi="Avenir Next LT Pro"/>
              </w:rPr>
              <w:t xml:space="preserve"> the assessment criteria.</w:t>
            </w:r>
          </w:p>
        </w:tc>
      </w:tr>
    </w:tbl>
    <w:p w14:paraId="72B60D4D" w14:textId="77777777" w:rsidR="00E65A28" w:rsidRDefault="00E65A28" w:rsidP="00E65A28">
      <w:pPr>
        <w:rPr>
          <w:rFonts w:ascii="Avenir Next LT Pro" w:hAnsi="Avenir Next LT Pro"/>
          <w:sz w:val="24"/>
          <w:szCs w:val="24"/>
        </w:rPr>
      </w:pPr>
    </w:p>
    <w:p w14:paraId="15805518" w14:textId="77777777" w:rsidR="00C416B0" w:rsidRDefault="00C416B0" w:rsidP="00E65A28">
      <w:pPr>
        <w:rPr>
          <w:rFonts w:ascii="Avenir Next LT Pro" w:hAnsi="Avenir Next LT Pro"/>
          <w:sz w:val="24"/>
          <w:szCs w:val="24"/>
        </w:rPr>
      </w:pPr>
    </w:p>
    <w:p w14:paraId="04A38E2F" w14:textId="77777777" w:rsidR="00D70CBC" w:rsidRPr="007E4B4D" w:rsidRDefault="00D70CBC" w:rsidP="00D70CBC">
      <w:pPr>
        <w:ind w:hanging="2"/>
        <w:rPr>
          <w:rFonts w:ascii="Avenir Next LT Pro" w:hAnsi="Avenir Next LT Pro"/>
          <w:u w:val="single"/>
        </w:rPr>
      </w:pPr>
      <w:r w:rsidRPr="007E4B4D">
        <w:rPr>
          <w:rFonts w:ascii="Avenir Next LT Pro" w:hAnsi="Avenir Next LT Pro"/>
          <w:b/>
          <w:u w:val="single"/>
        </w:rPr>
        <w:lastRenderedPageBreak/>
        <w:t>Standard of Structures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260"/>
        <w:gridCol w:w="6079"/>
      </w:tblGrid>
      <w:tr w:rsidR="001E35CD" w:rsidRPr="007E4B4D" w14:paraId="2AE6F935" w14:textId="77777777" w:rsidTr="001E35CD">
        <w:tc>
          <w:tcPr>
            <w:tcW w:w="1728" w:type="dxa"/>
          </w:tcPr>
          <w:p w14:paraId="377A431C" w14:textId="77777777" w:rsidR="001E35CD" w:rsidRPr="007E4B4D" w:rsidRDefault="001E35CD" w:rsidP="00176BDC">
            <w:pPr>
              <w:ind w:hanging="2"/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1260" w:type="dxa"/>
          </w:tcPr>
          <w:p w14:paraId="686D51DA" w14:textId="3AC018D3" w:rsidR="001E35CD" w:rsidRPr="007E4B4D" w:rsidRDefault="001E35CD" w:rsidP="00176BDC">
            <w:pPr>
              <w:ind w:hanging="2"/>
              <w:jc w:val="center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Score</w:t>
            </w:r>
          </w:p>
        </w:tc>
        <w:tc>
          <w:tcPr>
            <w:tcW w:w="6079" w:type="dxa"/>
          </w:tcPr>
          <w:p w14:paraId="2077B1A6" w14:textId="77777777" w:rsidR="001E35CD" w:rsidRPr="007E4B4D" w:rsidRDefault="001E35CD" w:rsidP="00176BDC">
            <w:pPr>
              <w:ind w:hanging="2"/>
              <w:jc w:val="center"/>
              <w:rPr>
                <w:rFonts w:ascii="Avenir Next LT Pro" w:hAnsi="Avenir Next LT Pro"/>
              </w:rPr>
            </w:pPr>
            <w:r w:rsidRPr="007E4B4D">
              <w:rPr>
                <w:rFonts w:ascii="Avenir Next LT Pro" w:hAnsi="Avenir Next LT Pro"/>
              </w:rPr>
              <w:t>Comments</w:t>
            </w:r>
          </w:p>
        </w:tc>
      </w:tr>
      <w:tr w:rsidR="00DB23F0" w:rsidRPr="007E4B4D" w14:paraId="3497186A" w14:textId="77777777" w:rsidTr="001E35CD">
        <w:tc>
          <w:tcPr>
            <w:tcW w:w="1728" w:type="dxa"/>
          </w:tcPr>
          <w:p w14:paraId="5A41122A" w14:textId="27193DC5" w:rsidR="00DB23F0" w:rsidRPr="007E4B4D" w:rsidRDefault="00DB23F0" w:rsidP="00B4749E">
            <w:pPr>
              <w:ind w:hanging="2"/>
              <w:rPr>
                <w:rFonts w:ascii="Avenir Next LT Pro" w:hAnsi="Avenir Next LT Pro"/>
              </w:rPr>
            </w:pPr>
            <w:r w:rsidRPr="001C3301">
              <w:rPr>
                <w:rFonts w:ascii="Avenir Next LT Pro" w:hAnsi="Avenir Next LT Pro"/>
              </w:rPr>
              <w:t>Hedge</w:t>
            </w:r>
          </w:p>
        </w:tc>
        <w:tc>
          <w:tcPr>
            <w:tcW w:w="1260" w:type="dxa"/>
          </w:tcPr>
          <w:p w14:paraId="0D62B4A5" w14:textId="77777777" w:rsidR="00DB23F0" w:rsidRPr="007E4B4D" w:rsidRDefault="00DB23F0" w:rsidP="00176BDC">
            <w:pPr>
              <w:ind w:hanging="2"/>
              <w:rPr>
                <w:rFonts w:ascii="Avenir Next LT Pro" w:hAnsi="Avenir Next LT Pro"/>
              </w:rPr>
            </w:pPr>
          </w:p>
        </w:tc>
        <w:tc>
          <w:tcPr>
            <w:tcW w:w="6079" w:type="dxa"/>
          </w:tcPr>
          <w:p w14:paraId="1EB8DA30" w14:textId="77777777" w:rsidR="00DB23F0" w:rsidRPr="007E4B4D" w:rsidRDefault="00DB23F0" w:rsidP="00176BDC">
            <w:pPr>
              <w:ind w:hanging="2"/>
              <w:rPr>
                <w:rFonts w:ascii="Avenir Next LT Pro" w:hAnsi="Avenir Next LT Pro"/>
              </w:rPr>
            </w:pPr>
          </w:p>
        </w:tc>
      </w:tr>
      <w:tr w:rsidR="001E35CD" w:rsidRPr="007E4B4D" w14:paraId="6321C734" w14:textId="77777777" w:rsidTr="001E35CD">
        <w:tc>
          <w:tcPr>
            <w:tcW w:w="1728" w:type="dxa"/>
          </w:tcPr>
          <w:p w14:paraId="03F18A44" w14:textId="5507D927" w:rsidR="001E35CD" w:rsidRPr="007E4B4D" w:rsidRDefault="001E35CD" w:rsidP="00B4749E">
            <w:pPr>
              <w:ind w:hanging="2"/>
              <w:rPr>
                <w:rFonts w:ascii="Avenir Next LT Pro" w:hAnsi="Avenir Next LT Pro"/>
              </w:rPr>
            </w:pPr>
            <w:r w:rsidRPr="007E4B4D">
              <w:rPr>
                <w:rFonts w:ascii="Avenir Next LT Pro" w:hAnsi="Avenir Next LT Pro"/>
              </w:rPr>
              <w:t>Fence</w:t>
            </w:r>
          </w:p>
        </w:tc>
        <w:tc>
          <w:tcPr>
            <w:tcW w:w="1260" w:type="dxa"/>
          </w:tcPr>
          <w:p w14:paraId="645201AE" w14:textId="77777777" w:rsidR="001E35CD" w:rsidRPr="007E4B4D" w:rsidRDefault="001E35CD" w:rsidP="00176BDC">
            <w:pPr>
              <w:ind w:hanging="2"/>
              <w:rPr>
                <w:rFonts w:ascii="Avenir Next LT Pro" w:hAnsi="Avenir Next LT Pro"/>
              </w:rPr>
            </w:pPr>
          </w:p>
        </w:tc>
        <w:tc>
          <w:tcPr>
            <w:tcW w:w="6079" w:type="dxa"/>
          </w:tcPr>
          <w:p w14:paraId="26D5621D" w14:textId="77777777" w:rsidR="001E35CD" w:rsidRPr="007E4B4D" w:rsidRDefault="001E35CD" w:rsidP="00176BDC">
            <w:pPr>
              <w:ind w:hanging="2"/>
              <w:rPr>
                <w:rFonts w:ascii="Avenir Next LT Pro" w:hAnsi="Avenir Next LT Pro"/>
              </w:rPr>
            </w:pPr>
          </w:p>
        </w:tc>
      </w:tr>
      <w:tr w:rsidR="001E35CD" w:rsidRPr="007E4B4D" w14:paraId="67135CBF" w14:textId="77777777" w:rsidTr="001E35CD">
        <w:tc>
          <w:tcPr>
            <w:tcW w:w="1728" w:type="dxa"/>
          </w:tcPr>
          <w:p w14:paraId="41E659CB" w14:textId="1FD8A392" w:rsidR="001E35CD" w:rsidRPr="007E4B4D" w:rsidRDefault="001E35CD" w:rsidP="00B4749E">
            <w:pPr>
              <w:ind w:hanging="2"/>
              <w:rPr>
                <w:rFonts w:ascii="Avenir Next LT Pro" w:hAnsi="Avenir Next LT Pro"/>
              </w:rPr>
            </w:pPr>
            <w:r w:rsidRPr="001C3301">
              <w:rPr>
                <w:rFonts w:ascii="Avenir Next LT Pro" w:hAnsi="Avenir Next LT Pro"/>
              </w:rPr>
              <w:t>Poly Tunnel</w:t>
            </w:r>
          </w:p>
        </w:tc>
        <w:tc>
          <w:tcPr>
            <w:tcW w:w="1260" w:type="dxa"/>
          </w:tcPr>
          <w:p w14:paraId="3D0F9B7C" w14:textId="77777777" w:rsidR="001E35CD" w:rsidRPr="007E4B4D" w:rsidRDefault="001E35CD" w:rsidP="00176BDC">
            <w:pPr>
              <w:ind w:hanging="2"/>
              <w:rPr>
                <w:rFonts w:ascii="Avenir Next LT Pro" w:hAnsi="Avenir Next LT Pro"/>
              </w:rPr>
            </w:pPr>
          </w:p>
        </w:tc>
        <w:tc>
          <w:tcPr>
            <w:tcW w:w="6079" w:type="dxa"/>
          </w:tcPr>
          <w:p w14:paraId="3E8DF596" w14:textId="77777777" w:rsidR="001E35CD" w:rsidRPr="007E4B4D" w:rsidRDefault="001E35CD" w:rsidP="00176BDC">
            <w:pPr>
              <w:ind w:hanging="2"/>
              <w:rPr>
                <w:rFonts w:ascii="Avenir Next LT Pro" w:hAnsi="Avenir Next LT Pro"/>
              </w:rPr>
            </w:pPr>
          </w:p>
        </w:tc>
      </w:tr>
      <w:tr w:rsidR="001E35CD" w:rsidRPr="007E4B4D" w14:paraId="49FA152A" w14:textId="77777777" w:rsidTr="001E35CD">
        <w:tc>
          <w:tcPr>
            <w:tcW w:w="1728" w:type="dxa"/>
          </w:tcPr>
          <w:p w14:paraId="02A840CB" w14:textId="216EC08A" w:rsidR="001E35CD" w:rsidRPr="007E4B4D" w:rsidRDefault="001E35CD" w:rsidP="00B4749E">
            <w:pPr>
              <w:ind w:hanging="2"/>
              <w:rPr>
                <w:rFonts w:ascii="Avenir Next LT Pro" w:hAnsi="Avenir Next LT Pro"/>
              </w:rPr>
            </w:pPr>
            <w:r w:rsidRPr="007E4B4D">
              <w:rPr>
                <w:rFonts w:ascii="Avenir Next LT Pro" w:hAnsi="Avenir Next LT Pro"/>
              </w:rPr>
              <w:t>Greenhouse</w:t>
            </w:r>
          </w:p>
        </w:tc>
        <w:tc>
          <w:tcPr>
            <w:tcW w:w="1260" w:type="dxa"/>
          </w:tcPr>
          <w:p w14:paraId="0BCA5256" w14:textId="77777777" w:rsidR="001E35CD" w:rsidRPr="007E4B4D" w:rsidRDefault="001E35CD" w:rsidP="00176BDC">
            <w:pPr>
              <w:ind w:hanging="2"/>
              <w:rPr>
                <w:rFonts w:ascii="Avenir Next LT Pro" w:hAnsi="Avenir Next LT Pro"/>
              </w:rPr>
            </w:pPr>
          </w:p>
        </w:tc>
        <w:tc>
          <w:tcPr>
            <w:tcW w:w="6079" w:type="dxa"/>
          </w:tcPr>
          <w:p w14:paraId="451822C1" w14:textId="77777777" w:rsidR="001E35CD" w:rsidRPr="007E4B4D" w:rsidRDefault="001E35CD" w:rsidP="00176BDC">
            <w:pPr>
              <w:ind w:hanging="2"/>
              <w:rPr>
                <w:rFonts w:ascii="Avenir Next LT Pro" w:hAnsi="Avenir Next LT Pro"/>
              </w:rPr>
            </w:pPr>
          </w:p>
        </w:tc>
      </w:tr>
      <w:tr w:rsidR="001E35CD" w:rsidRPr="007E4B4D" w14:paraId="72E459EF" w14:textId="77777777" w:rsidTr="001E35CD">
        <w:tc>
          <w:tcPr>
            <w:tcW w:w="1728" w:type="dxa"/>
          </w:tcPr>
          <w:p w14:paraId="283F3733" w14:textId="3DCFF4C5" w:rsidR="001E35CD" w:rsidRPr="007E4B4D" w:rsidRDefault="001E35CD" w:rsidP="00B4749E">
            <w:pPr>
              <w:ind w:hanging="2"/>
              <w:rPr>
                <w:rFonts w:ascii="Avenir Next LT Pro" w:hAnsi="Avenir Next LT Pro"/>
              </w:rPr>
            </w:pPr>
            <w:r w:rsidRPr="007E4B4D">
              <w:rPr>
                <w:rFonts w:ascii="Avenir Next LT Pro" w:hAnsi="Avenir Next LT Pro"/>
              </w:rPr>
              <w:t>Shed</w:t>
            </w:r>
          </w:p>
        </w:tc>
        <w:tc>
          <w:tcPr>
            <w:tcW w:w="1260" w:type="dxa"/>
          </w:tcPr>
          <w:p w14:paraId="1C355E2B" w14:textId="77777777" w:rsidR="001E35CD" w:rsidRPr="007E4B4D" w:rsidRDefault="001E35CD" w:rsidP="00176BDC">
            <w:pPr>
              <w:ind w:hanging="2"/>
              <w:rPr>
                <w:rFonts w:ascii="Avenir Next LT Pro" w:hAnsi="Avenir Next LT Pro"/>
              </w:rPr>
            </w:pPr>
          </w:p>
        </w:tc>
        <w:tc>
          <w:tcPr>
            <w:tcW w:w="6079" w:type="dxa"/>
          </w:tcPr>
          <w:p w14:paraId="707FD391" w14:textId="77777777" w:rsidR="001E35CD" w:rsidRPr="007E4B4D" w:rsidRDefault="001E35CD" w:rsidP="00176BDC">
            <w:pPr>
              <w:ind w:hanging="2"/>
              <w:rPr>
                <w:rFonts w:ascii="Avenir Next LT Pro" w:hAnsi="Avenir Next LT Pro"/>
              </w:rPr>
            </w:pPr>
          </w:p>
        </w:tc>
      </w:tr>
      <w:tr w:rsidR="00DB23F0" w:rsidRPr="007E4B4D" w14:paraId="17FE48A3" w14:textId="77777777" w:rsidTr="001E35CD">
        <w:tc>
          <w:tcPr>
            <w:tcW w:w="1728" w:type="dxa"/>
          </w:tcPr>
          <w:p w14:paraId="06DE0102" w14:textId="6B25110B" w:rsidR="00DB23F0" w:rsidRPr="007E4B4D" w:rsidRDefault="00DB23F0" w:rsidP="00B4749E">
            <w:pPr>
              <w:ind w:hanging="2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Composting</w:t>
            </w:r>
          </w:p>
        </w:tc>
        <w:tc>
          <w:tcPr>
            <w:tcW w:w="1260" w:type="dxa"/>
          </w:tcPr>
          <w:p w14:paraId="0DD950EB" w14:textId="77777777" w:rsidR="00DB23F0" w:rsidRPr="007E4B4D" w:rsidRDefault="00DB23F0" w:rsidP="00176BDC">
            <w:pPr>
              <w:ind w:hanging="2"/>
              <w:rPr>
                <w:rFonts w:ascii="Avenir Next LT Pro" w:hAnsi="Avenir Next LT Pro"/>
              </w:rPr>
            </w:pPr>
          </w:p>
        </w:tc>
        <w:tc>
          <w:tcPr>
            <w:tcW w:w="6079" w:type="dxa"/>
          </w:tcPr>
          <w:p w14:paraId="6501FAC5" w14:textId="77777777" w:rsidR="00DB23F0" w:rsidRPr="007E4B4D" w:rsidRDefault="00DB23F0" w:rsidP="00176BDC">
            <w:pPr>
              <w:ind w:hanging="2"/>
              <w:rPr>
                <w:rFonts w:ascii="Avenir Next LT Pro" w:hAnsi="Avenir Next LT Pro"/>
              </w:rPr>
            </w:pPr>
          </w:p>
        </w:tc>
      </w:tr>
      <w:tr w:rsidR="001E35CD" w:rsidRPr="007E4B4D" w14:paraId="5828716F" w14:textId="77777777" w:rsidTr="001E35CD">
        <w:tc>
          <w:tcPr>
            <w:tcW w:w="1728" w:type="dxa"/>
          </w:tcPr>
          <w:p w14:paraId="6A228B11" w14:textId="6D225695" w:rsidR="001E35CD" w:rsidRPr="007E4B4D" w:rsidRDefault="001E35CD" w:rsidP="00B4749E">
            <w:pPr>
              <w:ind w:hanging="2"/>
              <w:rPr>
                <w:rFonts w:ascii="Avenir Next LT Pro" w:hAnsi="Avenir Next LT Pro"/>
              </w:rPr>
            </w:pPr>
            <w:r w:rsidRPr="007E4B4D">
              <w:rPr>
                <w:rFonts w:ascii="Avenir Next LT Pro" w:hAnsi="Avenir Next LT Pro"/>
              </w:rPr>
              <w:t>Other</w:t>
            </w:r>
          </w:p>
        </w:tc>
        <w:tc>
          <w:tcPr>
            <w:tcW w:w="1260" w:type="dxa"/>
          </w:tcPr>
          <w:p w14:paraId="4A3E0143" w14:textId="77777777" w:rsidR="001E35CD" w:rsidRPr="007E4B4D" w:rsidRDefault="001E35CD" w:rsidP="00176BDC">
            <w:pPr>
              <w:ind w:hanging="2"/>
              <w:rPr>
                <w:rFonts w:ascii="Avenir Next LT Pro" w:hAnsi="Avenir Next LT Pro"/>
              </w:rPr>
            </w:pPr>
          </w:p>
        </w:tc>
        <w:tc>
          <w:tcPr>
            <w:tcW w:w="6079" w:type="dxa"/>
          </w:tcPr>
          <w:p w14:paraId="695E0D13" w14:textId="77777777" w:rsidR="001E35CD" w:rsidRPr="007E4B4D" w:rsidRDefault="001E35CD" w:rsidP="00176BDC">
            <w:pPr>
              <w:ind w:hanging="2"/>
              <w:rPr>
                <w:rFonts w:ascii="Avenir Next LT Pro" w:hAnsi="Avenir Next LT Pro"/>
              </w:rPr>
            </w:pPr>
          </w:p>
        </w:tc>
      </w:tr>
    </w:tbl>
    <w:p w14:paraId="22949FDE" w14:textId="584E25D4" w:rsidR="00D70CBC" w:rsidRPr="001C3301" w:rsidRDefault="00BA5DEC" w:rsidP="00D70CBC">
      <w:pPr>
        <w:ind w:hanging="2"/>
        <w:rPr>
          <w:rFonts w:ascii="Avenir Next LT Pro" w:hAnsi="Avenir Next LT Pro"/>
        </w:rPr>
      </w:pPr>
      <w:r w:rsidRPr="001C3301">
        <w:rPr>
          <w:rFonts w:ascii="Avenir Next LT Pro" w:hAnsi="Avenir Next LT Pro"/>
        </w:rPr>
        <w:t xml:space="preserve">While </w:t>
      </w:r>
      <w:r w:rsidR="00CB79C5" w:rsidRPr="001C3301">
        <w:rPr>
          <w:rFonts w:ascii="Avenir Next LT Pro" w:hAnsi="Avenir Next LT Pro"/>
        </w:rPr>
        <w:t xml:space="preserve">structures should be safe and maintained, cultivation remains </w:t>
      </w:r>
      <w:r w:rsidR="00826841" w:rsidRPr="001C3301">
        <w:rPr>
          <w:rFonts w:ascii="Avenir Next LT Pro" w:hAnsi="Avenir Next LT Pro"/>
        </w:rPr>
        <w:t>the primary consideration in determining whether a plot passes or fails.</w:t>
      </w:r>
    </w:p>
    <w:p w14:paraId="66221077" w14:textId="77777777" w:rsidR="00C416B0" w:rsidRDefault="00C416B0" w:rsidP="00D70CBC">
      <w:pPr>
        <w:ind w:hanging="2"/>
        <w:rPr>
          <w:rFonts w:ascii="Avenir Next LT Pro" w:hAnsi="Avenir Next LT Pro"/>
          <w:b/>
          <w:bCs/>
          <w:u w:val="single"/>
        </w:rPr>
      </w:pPr>
    </w:p>
    <w:p w14:paraId="0B2EF9B1" w14:textId="774D28C5" w:rsidR="00D70CBC" w:rsidRPr="007E4B4D" w:rsidRDefault="00D70CBC" w:rsidP="00D70CBC">
      <w:pPr>
        <w:ind w:hanging="2"/>
        <w:rPr>
          <w:rFonts w:ascii="Avenir Next LT Pro" w:hAnsi="Avenir Next LT Pro"/>
          <w:b/>
          <w:bCs/>
          <w:u w:val="single"/>
        </w:rPr>
      </w:pPr>
      <w:r w:rsidRPr="007E4B4D">
        <w:rPr>
          <w:rFonts w:ascii="Avenir Next LT Pro" w:hAnsi="Avenir Next LT Pro"/>
          <w:b/>
          <w:bCs/>
          <w:u w:val="single"/>
        </w:rPr>
        <w:t>Pond / Water collection</w:t>
      </w:r>
    </w:p>
    <w:p w14:paraId="098DE356" w14:textId="77777777" w:rsidR="00D70CBC" w:rsidRDefault="00D70CBC" w:rsidP="00D70CBC">
      <w:pPr>
        <w:ind w:hanging="2"/>
        <w:rPr>
          <w:rFonts w:ascii="Avenir Next LT Pro" w:hAnsi="Avenir Next LT Pro"/>
        </w:rPr>
      </w:pPr>
      <w:r w:rsidRPr="007E4B4D">
        <w:rPr>
          <w:rFonts w:ascii="Avenir Next LT Pro" w:hAnsi="Avenir Next LT Pro"/>
        </w:rPr>
        <w:tab/>
      </w:r>
      <w:r w:rsidRPr="007E4B4D">
        <w:rPr>
          <w:rFonts w:ascii="Avenir Next LT Pro" w:hAnsi="Avenir Next LT Pro"/>
        </w:rPr>
        <w:tab/>
      </w:r>
      <w:r w:rsidRPr="007E4B4D">
        <w:rPr>
          <w:rFonts w:ascii="Avenir Next LT Pro" w:hAnsi="Avenir Next LT Pro"/>
        </w:rPr>
        <w:tab/>
        <w:t>None</w:t>
      </w:r>
      <w:r w:rsidRPr="007E4B4D">
        <w:rPr>
          <w:rFonts w:ascii="Avenir Next LT Pro" w:hAnsi="Avenir Next LT Pro"/>
        </w:rPr>
        <w:tab/>
      </w:r>
      <w:r w:rsidRPr="007E4B4D">
        <w:rPr>
          <w:rFonts w:ascii="Avenir Next LT Pro" w:hAnsi="Avenir Next LT Pro"/>
        </w:rPr>
        <w:tab/>
        <w:t>Covered</w:t>
      </w:r>
      <w:r w:rsidRPr="007E4B4D">
        <w:rPr>
          <w:rFonts w:ascii="Avenir Next LT Pro" w:hAnsi="Avenir Next LT Pro"/>
        </w:rPr>
        <w:tab/>
        <w:t>Uncovered</w:t>
      </w:r>
    </w:p>
    <w:p w14:paraId="7764C4D1" w14:textId="77777777" w:rsidR="009E72BE" w:rsidRDefault="009E72BE" w:rsidP="00D70CBC">
      <w:pPr>
        <w:ind w:hanging="2"/>
        <w:rPr>
          <w:rFonts w:ascii="Avenir Next LT Pro" w:hAnsi="Avenir Next LT Pro"/>
        </w:rPr>
      </w:pPr>
    </w:p>
    <w:p w14:paraId="2E6BF168" w14:textId="605851E3" w:rsidR="009E72BE" w:rsidRPr="00557D4F" w:rsidRDefault="009E72BE" w:rsidP="009E72BE">
      <w:pPr>
        <w:ind w:hanging="2"/>
        <w:rPr>
          <w:rFonts w:ascii="Avenir Next LT Pro" w:hAnsi="Avenir Next LT Pro"/>
          <w:color w:val="EE0000"/>
          <w:u w:val="single"/>
        </w:rPr>
      </w:pPr>
      <w:r w:rsidRPr="007E4B4D">
        <w:rPr>
          <w:rFonts w:ascii="Avenir Next LT Pro" w:hAnsi="Avenir Next LT Pro"/>
          <w:b/>
          <w:u w:val="single"/>
        </w:rPr>
        <w:t>Overall Standard of Plot</w:t>
      </w:r>
      <w:r>
        <w:rPr>
          <w:rFonts w:ascii="Avenir Next LT Pro" w:hAnsi="Avenir Next LT Pro"/>
          <w:b/>
          <w:u w:val="single"/>
        </w:rPr>
        <w:t xml:space="preserve"> </w:t>
      </w:r>
      <w:r w:rsidRPr="001C3301">
        <w:rPr>
          <w:rFonts w:ascii="Avenir Next LT Pro" w:hAnsi="Avenir Next LT Pro"/>
          <w:b/>
          <w:u w:val="single"/>
        </w:rPr>
        <w:t xml:space="preserve">(taking all the above into </w:t>
      </w:r>
      <w:r w:rsidR="00557D4F" w:rsidRPr="001C3301">
        <w:rPr>
          <w:rFonts w:ascii="Avenir Next LT Pro" w:hAnsi="Avenir Next LT Pro"/>
          <w:b/>
          <w:u w:val="single"/>
        </w:rPr>
        <w:t>account)</w:t>
      </w:r>
    </w:p>
    <w:p w14:paraId="4BA0917C" w14:textId="77777777" w:rsidR="00C416B0" w:rsidRDefault="00C416B0" w:rsidP="009E72BE">
      <w:pPr>
        <w:ind w:firstLine="720"/>
        <w:rPr>
          <w:rFonts w:ascii="Avenir Next LT Pro" w:hAnsi="Avenir Next LT Pro"/>
        </w:rPr>
      </w:pPr>
    </w:p>
    <w:p w14:paraId="7E18EC6F" w14:textId="43DE8BA8" w:rsidR="009E72BE" w:rsidRPr="007E4B4D" w:rsidRDefault="009E72BE" w:rsidP="009E72BE">
      <w:pPr>
        <w:ind w:firstLine="720"/>
        <w:rPr>
          <w:rFonts w:ascii="Avenir Next LT Pro" w:hAnsi="Avenir Next LT Pro"/>
        </w:rPr>
      </w:pPr>
      <w:r>
        <w:rPr>
          <w:rFonts w:ascii="Avenir Next LT Pro" w:hAnsi="Avenir Next LT Pro"/>
        </w:rPr>
        <w:t>1</w:t>
      </w:r>
      <w:r>
        <w:rPr>
          <w:rFonts w:ascii="Avenir Next LT Pro" w:hAnsi="Avenir Next LT Pro"/>
        </w:rPr>
        <w:tab/>
        <w:t xml:space="preserve"> 2 </w:t>
      </w:r>
      <w:r>
        <w:rPr>
          <w:rFonts w:ascii="Avenir Next LT Pro" w:hAnsi="Avenir Next LT Pro"/>
        </w:rPr>
        <w:tab/>
        <w:t xml:space="preserve">3 </w:t>
      </w:r>
      <w:r>
        <w:rPr>
          <w:rFonts w:ascii="Avenir Next LT Pro" w:hAnsi="Avenir Next LT Pro"/>
        </w:rPr>
        <w:tab/>
        <w:t xml:space="preserve">4 </w:t>
      </w:r>
      <w:r>
        <w:rPr>
          <w:rFonts w:ascii="Avenir Next LT Pro" w:hAnsi="Avenir Next LT Pro"/>
        </w:rPr>
        <w:tab/>
        <w:t xml:space="preserve">5 </w:t>
      </w:r>
      <w:r>
        <w:rPr>
          <w:rFonts w:ascii="Avenir Next LT Pro" w:hAnsi="Avenir Next LT Pro"/>
        </w:rPr>
        <w:tab/>
        <w:t xml:space="preserve">6 </w:t>
      </w:r>
      <w:r>
        <w:rPr>
          <w:rFonts w:ascii="Avenir Next LT Pro" w:hAnsi="Avenir Next LT Pro"/>
        </w:rPr>
        <w:tab/>
        <w:t xml:space="preserve">7 </w:t>
      </w:r>
      <w:r>
        <w:rPr>
          <w:rFonts w:ascii="Avenir Next LT Pro" w:hAnsi="Avenir Next LT Pro"/>
        </w:rPr>
        <w:tab/>
        <w:t>8</w:t>
      </w:r>
      <w:r>
        <w:rPr>
          <w:rFonts w:ascii="Avenir Next LT Pro" w:hAnsi="Avenir Next LT Pro"/>
        </w:rPr>
        <w:tab/>
        <w:t xml:space="preserve"> 9</w:t>
      </w:r>
      <w:r>
        <w:rPr>
          <w:rFonts w:ascii="Avenir Next LT Pro" w:hAnsi="Avenir Next LT Pro"/>
        </w:rPr>
        <w:tab/>
        <w:t xml:space="preserve"> 10</w:t>
      </w:r>
    </w:p>
    <w:p w14:paraId="284306E3" w14:textId="77777777" w:rsidR="009E72BE" w:rsidRDefault="009E72BE" w:rsidP="00D70CBC">
      <w:pPr>
        <w:ind w:hanging="2"/>
        <w:rPr>
          <w:rFonts w:ascii="Avenir Next LT Pro" w:hAnsi="Avenir Next LT Pro"/>
        </w:rPr>
      </w:pPr>
    </w:p>
    <w:p w14:paraId="4B6D53DD" w14:textId="6920EEFD" w:rsidR="00E84D2E" w:rsidRPr="001C3301" w:rsidRDefault="00FB2125" w:rsidP="00D70CBC">
      <w:pPr>
        <w:ind w:hanging="2"/>
        <w:rPr>
          <w:rFonts w:ascii="Avenir Next LT Pro" w:hAnsi="Avenir Next LT Pro"/>
          <w:sz w:val="24"/>
          <w:szCs w:val="24"/>
        </w:rPr>
      </w:pPr>
      <w:r w:rsidRPr="001C3301">
        <w:rPr>
          <w:rFonts w:ascii="Avenir Next LT Pro" w:hAnsi="Avenir Next LT Pro"/>
          <w:sz w:val="24"/>
          <w:szCs w:val="24"/>
        </w:rPr>
        <w:t>To achieve a</w:t>
      </w:r>
      <w:r w:rsidR="0071174D" w:rsidRPr="001C3301">
        <w:rPr>
          <w:rFonts w:ascii="Avenir Next LT Pro" w:hAnsi="Avenir Next LT Pro"/>
          <w:sz w:val="24"/>
          <w:szCs w:val="24"/>
        </w:rPr>
        <w:t xml:space="preserve"> pass</w:t>
      </w:r>
      <w:r w:rsidR="00533AE1" w:rsidRPr="001C3301">
        <w:rPr>
          <w:rFonts w:ascii="Avenir Next LT Pro" w:hAnsi="Avenir Next LT Pro"/>
          <w:sz w:val="24"/>
          <w:szCs w:val="24"/>
        </w:rPr>
        <w:t xml:space="preserve"> a </w:t>
      </w:r>
      <w:r w:rsidR="00551527" w:rsidRPr="001C3301">
        <w:rPr>
          <w:rFonts w:ascii="Avenir Next LT Pro" w:hAnsi="Avenir Next LT Pro"/>
          <w:sz w:val="24"/>
          <w:szCs w:val="24"/>
        </w:rPr>
        <w:t xml:space="preserve">plot must meet the minimum </w:t>
      </w:r>
      <w:r w:rsidR="0019566F" w:rsidRPr="001C3301">
        <w:rPr>
          <w:rFonts w:ascii="Avenir Next LT Pro" w:hAnsi="Avenir Next LT Pro"/>
          <w:sz w:val="24"/>
          <w:szCs w:val="24"/>
        </w:rPr>
        <w:t xml:space="preserve">75% cultivation requirement </w:t>
      </w:r>
      <w:r w:rsidR="0019566F" w:rsidRPr="001C3301">
        <w:rPr>
          <w:rFonts w:ascii="Avenir Next LT Pro" w:hAnsi="Avenir Next LT Pro"/>
          <w:b/>
          <w:bCs/>
          <w:sz w:val="24"/>
          <w:szCs w:val="24"/>
        </w:rPr>
        <w:t>as well as</w:t>
      </w:r>
      <w:r w:rsidR="0019566F" w:rsidRPr="001C3301">
        <w:rPr>
          <w:rFonts w:ascii="Avenir Next LT Pro" w:hAnsi="Avenir Next LT Pro"/>
          <w:sz w:val="24"/>
          <w:szCs w:val="24"/>
        </w:rPr>
        <w:t xml:space="preserve"> a minimum quality </w:t>
      </w:r>
      <w:r w:rsidR="00533AE1" w:rsidRPr="001C3301">
        <w:rPr>
          <w:rFonts w:ascii="Avenir Next LT Pro" w:hAnsi="Avenir Next LT Pro"/>
          <w:sz w:val="24"/>
          <w:szCs w:val="24"/>
        </w:rPr>
        <w:t>score</w:t>
      </w:r>
      <w:r w:rsidRPr="001C3301">
        <w:rPr>
          <w:rFonts w:ascii="Avenir Next LT Pro" w:hAnsi="Avenir Next LT Pro"/>
          <w:sz w:val="24"/>
          <w:szCs w:val="24"/>
        </w:rPr>
        <w:t xml:space="preserve"> </w:t>
      </w:r>
      <w:r w:rsidR="00533AE1" w:rsidRPr="001C3301">
        <w:rPr>
          <w:rFonts w:ascii="Avenir Next LT Pro" w:hAnsi="Avenir Next LT Pro"/>
          <w:sz w:val="24"/>
          <w:szCs w:val="24"/>
        </w:rPr>
        <w:t xml:space="preserve">of </w:t>
      </w:r>
      <w:r w:rsidR="004F6A71" w:rsidRPr="001C3301">
        <w:rPr>
          <w:rFonts w:ascii="Avenir Next LT Pro" w:hAnsi="Avenir Next LT Pro"/>
          <w:sz w:val="24"/>
          <w:szCs w:val="24"/>
        </w:rPr>
        <w:t>6</w:t>
      </w:r>
      <w:r w:rsidR="0019566F" w:rsidRPr="001C3301">
        <w:rPr>
          <w:rFonts w:ascii="Avenir Next LT Pro" w:hAnsi="Avenir Next LT Pro"/>
          <w:sz w:val="24"/>
          <w:szCs w:val="24"/>
        </w:rPr>
        <w:t xml:space="preserve">.  </w:t>
      </w:r>
      <w:r w:rsidR="00C4012B" w:rsidRPr="001C3301">
        <w:rPr>
          <w:rFonts w:ascii="Avenir Next LT Pro" w:hAnsi="Avenir Next LT Pro"/>
          <w:sz w:val="24"/>
          <w:szCs w:val="24"/>
        </w:rPr>
        <w:t>S</w:t>
      </w:r>
      <w:r w:rsidR="00D6072A" w:rsidRPr="001C3301">
        <w:rPr>
          <w:rFonts w:ascii="Avenir Next LT Pro" w:hAnsi="Avenir Next LT Pro"/>
          <w:sz w:val="24"/>
          <w:szCs w:val="24"/>
        </w:rPr>
        <w:t>core</w:t>
      </w:r>
      <w:r w:rsidR="00C4012B" w:rsidRPr="001C3301">
        <w:rPr>
          <w:rFonts w:ascii="Avenir Next LT Pro" w:hAnsi="Avenir Next LT Pro"/>
          <w:sz w:val="24"/>
          <w:szCs w:val="24"/>
        </w:rPr>
        <w:t xml:space="preserve">s </w:t>
      </w:r>
      <w:r w:rsidR="009A0EC1" w:rsidRPr="001C3301">
        <w:rPr>
          <w:rFonts w:ascii="Avenir Next LT Pro" w:hAnsi="Avenir Next LT Pro"/>
          <w:sz w:val="24"/>
          <w:szCs w:val="24"/>
        </w:rPr>
        <w:t xml:space="preserve">of 6 may attract advisory feedback, while scores of 5 or below may trigger </w:t>
      </w:r>
      <w:r w:rsidR="00CE6FE1" w:rsidRPr="001C3301">
        <w:rPr>
          <w:rFonts w:ascii="Avenir Next LT Pro" w:hAnsi="Avenir Next LT Pro"/>
          <w:sz w:val="24"/>
          <w:szCs w:val="24"/>
        </w:rPr>
        <w:t>improvement action.</w:t>
      </w:r>
    </w:p>
    <w:p w14:paraId="363C9EE4" w14:textId="77777777" w:rsidR="00984D33" w:rsidRPr="001C3301" w:rsidRDefault="00984D33" w:rsidP="00D70CBC">
      <w:pPr>
        <w:ind w:hanging="2"/>
        <w:rPr>
          <w:rFonts w:ascii="Avenir Next LT Pro" w:hAnsi="Avenir Next LT Pro"/>
          <w:sz w:val="24"/>
          <w:szCs w:val="24"/>
        </w:rPr>
      </w:pPr>
    </w:p>
    <w:p w14:paraId="27B7F70F" w14:textId="77777777" w:rsidR="00E84D2E" w:rsidRPr="007E4B4D" w:rsidRDefault="00E84D2E" w:rsidP="00D70CBC">
      <w:pPr>
        <w:ind w:hanging="2"/>
        <w:rPr>
          <w:rFonts w:ascii="Avenir Next LT Pro" w:hAnsi="Avenir Next LT Pro"/>
        </w:rPr>
      </w:pPr>
    </w:p>
    <w:p w14:paraId="6F76BF31" w14:textId="67669296" w:rsidR="008B1AC3" w:rsidRPr="001C3301" w:rsidRDefault="00D70CBC" w:rsidP="00B4749E">
      <w:pPr>
        <w:ind w:hanging="2"/>
        <w:rPr>
          <w:rFonts w:ascii="Avenir Next LT Pro" w:hAnsi="Avenir Next LT Pro"/>
          <w:bCs/>
        </w:rPr>
      </w:pPr>
      <w:r w:rsidRPr="007E4B4D">
        <w:rPr>
          <w:rFonts w:ascii="Avenir Next LT Pro" w:hAnsi="Avenir Next LT Pro"/>
          <w:b/>
          <w:u w:val="single"/>
        </w:rPr>
        <w:t>Additional Comments</w:t>
      </w:r>
      <w:r w:rsidR="00872F79">
        <w:rPr>
          <w:rFonts w:ascii="Avenir Next LT Pro" w:hAnsi="Avenir Next LT Pro"/>
          <w:b/>
          <w:u w:val="single"/>
        </w:rPr>
        <w:t xml:space="preserve"> </w:t>
      </w:r>
      <w:r w:rsidR="00141999">
        <w:rPr>
          <w:rFonts w:ascii="Avenir Next LT Pro" w:hAnsi="Avenir Next LT Pro"/>
          <w:b/>
          <w:u w:val="single"/>
        </w:rPr>
        <w:t>(</w:t>
      </w:r>
      <w:r w:rsidR="00872F79" w:rsidRPr="001C3301">
        <w:rPr>
          <w:rFonts w:ascii="Avenir Next LT Pro" w:hAnsi="Avenir Next LT Pro"/>
          <w:bCs/>
        </w:rPr>
        <w:t xml:space="preserve">including any seasonal or mitigating </w:t>
      </w:r>
      <w:r w:rsidR="00141999" w:rsidRPr="001C3301">
        <w:rPr>
          <w:rFonts w:ascii="Avenir Next LT Pro" w:hAnsi="Avenir Next LT Pro"/>
          <w:bCs/>
        </w:rPr>
        <w:t>factors that may have been identified)</w:t>
      </w:r>
    </w:p>
    <w:sectPr w:rsidR="008B1AC3" w:rsidRPr="001C330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3DB73" w14:textId="77777777" w:rsidR="00FD1051" w:rsidRDefault="00FD1051" w:rsidP="00A00468">
      <w:pPr>
        <w:spacing w:after="0" w:line="240" w:lineRule="auto"/>
      </w:pPr>
      <w:r>
        <w:separator/>
      </w:r>
    </w:p>
  </w:endnote>
  <w:endnote w:type="continuationSeparator" w:id="0">
    <w:p w14:paraId="0B3B0591" w14:textId="77777777" w:rsidR="00FD1051" w:rsidRDefault="00FD1051" w:rsidP="00A00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02734" w14:textId="3E2B0804" w:rsidR="00A00468" w:rsidRDefault="005B043C">
    <w:pPr>
      <w:pStyle w:val="Footer"/>
      <w:rPr>
        <w:sz w:val="20"/>
        <w:szCs w:val="20"/>
      </w:rPr>
    </w:pPr>
    <w:r w:rsidRPr="00F7106D">
      <w:rPr>
        <w:sz w:val="20"/>
        <w:szCs w:val="20"/>
      </w:rPr>
      <w:t>Allotments &amp; Green Spaces Committee</w:t>
    </w:r>
    <w:r w:rsidR="00F25471">
      <w:rPr>
        <w:sz w:val="20"/>
        <w:szCs w:val="20"/>
      </w:rPr>
      <w:t xml:space="preserve">       </w:t>
    </w:r>
    <w:r w:rsidRPr="00F7106D">
      <w:rPr>
        <w:sz w:val="20"/>
        <w:szCs w:val="20"/>
      </w:rPr>
      <w:tab/>
      <w:t>Date of Adoption</w:t>
    </w:r>
    <w:r w:rsidR="00F7106D" w:rsidRPr="00F7106D">
      <w:rPr>
        <w:sz w:val="20"/>
        <w:szCs w:val="20"/>
      </w:rPr>
      <w:t>:</w:t>
    </w:r>
    <w:r w:rsidR="00C8174D" w:rsidRPr="00F7106D">
      <w:rPr>
        <w:sz w:val="20"/>
        <w:szCs w:val="20"/>
      </w:rPr>
      <w:t xml:space="preserve"> </w:t>
    </w:r>
    <w:r w:rsidR="00F25471">
      <w:rPr>
        <w:sz w:val="20"/>
        <w:szCs w:val="20"/>
      </w:rPr>
      <w:t>4 January 2023</w:t>
    </w:r>
    <w:r w:rsidRPr="00F7106D">
      <w:rPr>
        <w:sz w:val="20"/>
        <w:szCs w:val="20"/>
      </w:rPr>
      <w:ptab w:relativeTo="margin" w:alignment="right" w:leader="none"/>
    </w:r>
    <w:r w:rsidR="00C8174D" w:rsidRPr="00F7106D">
      <w:rPr>
        <w:sz w:val="20"/>
        <w:szCs w:val="20"/>
      </w:rPr>
      <w:t xml:space="preserve">Date of </w:t>
    </w:r>
    <w:r w:rsidR="001C4C2B">
      <w:rPr>
        <w:sz w:val="20"/>
        <w:szCs w:val="20"/>
      </w:rPr>
      <w:t>1</w:t>
    </w:r>
    <w:r w:rsidR="001C4C2B" w:rsidRPr="001C4C2B">
      <w:rPr>
        <w:sz w:val="20"/>
        <w:szCs w:val="20"/>
        <w:vertAlign w:val="superscript"/>
      </w:rPr>
      <w:t>st</w:t>
    </w:r>
    <w:r w:rsidR="001C4C2B">
      <w:rPr>
        <w:sz w:val="20"/>
        <w:szCs w:val="20"/>
      </w:rPr>
      <w:t xml:space="preserve"> </w:t>
    </w:r>
    <w:r w:rsidR="00C8174D" w:rsidRPr="00F7106D">
      <w:rPr>
        <w:sz w:val="20"/>
        <w:szCs w:val="20"/>
      </w:rPr>
      <w:t>Review</w:t>
    </w:r>
    <w:r w:rsidR="00F7106D" w:rsidRPr="00F7106D">
      <w:rPr>
        <w:sz w:val="20"/>
        <w:szCs w:val="20"/>
      </w:rPr>
      <w:t>:</w:t>
    </w:r>
    <w:r w:rsidR="00C8174D" w:rsidRPr="00F7106D">
      <w:rPr>
        <w:sz w:val="20"/>
        <w:szCs w:val="20"/>
      </w:rPr>
      <w:t xml:space="preserve"> </w:t>
    </w:r>
    <w:r w:rsidR="001C4C2B">
      <w:rPr>
        <w:sz w:val="20"/>
        <w:szCs w:val="20"/>
      </w:rPr>
      <w:t>29 April</w:t>
    </w:r>
    <w:r w:rsidR="00F7106D" w:rsidRPr="00F7106D">
      <w:rPr>
        <w:sz w:val="20"/>
        <w:szCs w:val="20"/>
      </w:rPr>
      <w:t xml:space="preserve"> 202</w:t>
    </w:r>
    <w:r w:rsidR="001C4C2B">
      <w:rPr>
        <w:sz w:val="20"/>
        <w:szCs w:val="20"/>
      </w:rPr>
      <w:t>5</w:t>
    </w:r>
    <w:r w:rsidR="009A2FE7">
      <w:rPr>
        <w:sz w:val="20"/>
        <w:szCs w:val="20"/>
      </w:rPr>
      <w:t>, Date of 2</w:t>
    </w:r>
    <w:r w:rsidR="009A2FE7" w:rsidRPr="009A2FE7">
      <w:rPr>
        <w:sz w:val="20"/>
        <w:szCs w:val="20"/>
        <w:vertAlign w:val="superscript"/>
      </w:rPr>
      <w:t>nd</w:t>
    </w:r>
    <w:r w:rsidR="009A2FE7">
      <w:rPr>
        <w:sz w:val="20"/>
        <w:szCs w:val="20"/>
      </w:rPr>
      <w:t xml:space="preserve"> Review 22 January 2026</w:t>
    </w:r>
  </w:p>
  <w:p w14:paraId="69727944" w14:textId="690B3C0E" w:rsidR="00AE0B0C" w:rsidRPr="00F7106D" w:rsidRDefault="00AE0B0C">
    <w:pPr>
      <w:pStyle w:val="Footer"/>
      <w:rPr>
        <w:sz w:val="20"/>
        <w:szCs w:val="20"/>
      </w:rPr>
    </w:pPr>
    <w:r>
      <w:rPr>
        <w:sz w:val="20"/>
        <w:szCs w:val="20"/>
      </w:rPr>
      <w:t>Date of Next Review March 202</w:t>
    </w:r>
    <w:r w:rsidR="001C3301">
      <w:rPr>
        <w:sz w:val="20"/>
        <w:szCs w:val="20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7F669" w14:textId="77777777" w:rsidR="00FD1051" w:rsidRDefault="00FD1051" w:rsidP="00A00468">
      <w:pPr>
        <w:spacing w:after="0" w:line="240" w:lineRule="auto"/>
      </w:pPr>
      <w:r>
        <w:separator/>
      </w:r>
    </w:p>
  </w:footnote>
  <w:footnote w:type="continuationSeparator" w:id="0">
    <w:p w14:paraId="3E544906" w14:textId="77777777" w:rsidR="00FD1051" w:rsidRDefault="00FD1051" w:rsidP="00A00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82B70"/>
    <w:multiLevelType w:val="multilevel"/>
    <w:tmpl w:val="3616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291EDD"/>
    <w:multiLevelType w:val="hybridMultilevel"/>
    <w:tmpl w:val="87A2D8B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E93C9E"/>
    <w:multiLevelType w:val="multilevel"/>
    <w:tmpl w:val="95A67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0F21BC"/>
    <w:multiLevelType w:val="multilevel"/>
    <w:tmpl w:val="B5E6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6E1CE2"/>
    <w:multiLevelType w:val="multilevel"/>
    <w:tmpl w:val="8E52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8253244">
    <w:abstractNumId w:val="1"/>
  </w:num>
  <w:num w:numId="2" w16cid:durableId="1534538684">
    <w:abstractNumId w:val="4"/>
  </w:num>
  <w:num w:numId="3" w16cid:durableId="529757509">
    <w:abstractNumId w:val="3"/>
  </w:num>
  <w:num w:numId="4" w16cid:durableId="197549364">
    <w:abstractNumId w:val="0"/>
  </w:num>
  <w:num w:numId="5" w16cid:durableId="1852648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7D2"/>
    <w:rsid w:val="00005CDC"/>
    <w:rsid w:val="0005331E"/>
    <w:rsid w:val="00074C47"/>
    <w:rsid w:val="00094E77"/>
    <w:rsid w:val="000A0B5C"/>
    <w:rsid w:val="000B0878"/>
    <w:rsid w:val="000C02A6"/>
    <w:rsid w:val="000C1AA3"/>
    <w:rsid w:val="000D0FB0"/>
    <w:rsid w:val="00141999"/>
    <w:rsid w:val="00143D0A"/>
    <w:rsid w:val="001936E3"/>
    <w:rsid w:val="00194A4D"/>
    <w:rsid w:val="0019566F"/>
    <w:rsid w:val="001C3301"/>
    <w:rsid w:val="001C4C2B"/>
    <w:rsid w:val="001E35CD"/>
    <w:rsid w:val="001F38FF"/>
    <w:rsid w:val="002631F5"/>
    <w:rsid w:val="00263C36"/>
    <w:rsid w:val="0028574A"/>
    <w:rsid w:val="002B42F9"/>
    <w:rsid w:val="002C110F"/>
    <w:rsid w:val="003164C2"/>
    <w:rsid w:val="00343B03"/>
    <w:rsid w:val="00371C0F"/>
    <w:rsid w:val="003C0747"/>
    <w:rsid w:val="003D45D6"/>
    <w:rsid w:val="00404F2D"/>
    <w:rsid w:val="004611F1"/>
    <w:rsid w:val="00477AD0"/>
    <w:rsid w:val="004A659E"/>
    <w:rsid w:val="004A7CB0"/>
    <w:rsid w:val="004C49E0"/>
    <w:rsid w:val="004F49B2"/>
    <w:rsid w:val="004F6A71"/>
    <w:rsid w:val="0052172B"/>
    <w:rsid w:val="00533AE1"/>
    <w:rsid w:val="00551527"/>
    <w:rsid w:val="00557D4F"/>
    <w:rsid w:val="005B043C"/>
    <w:rsid w:val="005B137E"/>
    <w:rsid w:val="005C0EF8"/>
    <w:rsid w:val="005E194B"/>
    <w:rsid w:val="00613A1C"/>
    <w:rsid w:val="00642E8C"/>
    <w:rsid w:val="00661453"/>
    <w:rsid w:val="00662D1D"/>
    <w:rsid w:val="0066733A"/>
    <w:rsid w:val="006916C3"/>
    <w:rsid w:val="006928BB"/>
    <w:rsid w:val="006A7484"/>
    <w:rsid w:val="006B477D"/>
    <w:rsid w:val="006B7061"/>
    <w:rsid w:val="006C5FA5"/>
    <w:rsid w:val="006D1D32"/>
    <w:rsid w:val="00702C4A"/>
    <w:rsid w:val="0071174D"/>
    <w:rsid w:val="007234B3"/>
    <w:rsid w:val="00724CF2"/>
    <w:rsid w:val="00760808"/>
    <w:rsid w:val="00760A5F"/>
    <w:rsid w:val="007C12C1"/>
    <w:rsid w:val="007C56D0"/>
    <w:rsid w:val="007D19BC"/>
    <w:rsid w:val="007D36AF"/>
    <w:rsid w:val="007E4B4D"/>
    <w:rsid w:val="007E5BCC"/>
    <w:rsid w:val="0081629B"/>
    <w:rsid w:val="00826841"/>
    <w:rsid w:val="008334A0"/>
    <w:rsid w:val="00872F79"/>
    <w:rsid w:val="00887AE8"/>
    <w:rsid w:val="008902EE"/>
    <w:rsid w:val="008930B0"/>
    <w:rsid w:val="00897B76"/>
    <w:rsid w:val="008A74EF"/>
    <w:rsid w:val="008B1AC3"/>
    <w:rsid w:val="008E38EB"/>
    <w:rsid w:val="008E6012"/>
    <w:rsid w:val="008F0179"/>
    <w:rsid w:val="0090360C"/>
    <w:rsid w:val="0091098A"/>
    <w:rsid w:val="00910D39"/>
    <w:rsid w:val="009116AC"/>
    <w:rsid w:val="00917550"/>
    <w:rsid w:val="00936FB5"/>
    <w:rsid w:val="00974800"/>
    <w:rsid w:val="00983A13"/>
    <w:rsid w:val="00984D33"/>
    <w:rsid w:val="00995549"/>
    <w:rsid w:val="009A0EC1"/>
    <w:rsid w:val="009A2FE7"/>
    <w:rsid w:val="009B429A"/>
    <w:rsid w:val="009E72BE"/>
    <w:rsid w:val="00A00468"/>
    <w:rsid w:val="00A16BB6"/>
    <w:rsid w:val="00A50FC6"/>
    <w:rsid w:val="00A578BC"/>
    <w:rsid w:val="00A90819"/>
    <w:rsid w:val="00AA28CD"/>
    <w:rsid w:val="00AC1599"/>
    <w:rsid w:val="00AE0B0C"/>
    <w:rsid w:val="00B00CCF"/>
    <w:rsid w:val="00B2184F"/>
    <w:rsid w:val="00B26EF5"/>
    <w:rsid w:val="00B43BD4"/>
    <w:rsid w:val="00B4749E"/>
    <w:rsid w:val="00B75143"/>
    <w:rsid w:val="00B841B4"/>
    <w:rsid w:val="00BA5DEC"/>
    <w:rsid w:val="00BB28F5"/>
    <w:rsid w:val="00BC20C5"/>
    <w:rsid w:val="00BC48DE"/>
    <w:rsid w:val="00C243CD"/>
    <w:rsid w:val="00C24C27"/>
    <w:rsid w:val="00C25B70"/>
    <w:rsid w:val="00C4012B"/>
    <w:rsid w:val="00C416B0"/>
    <w:rsid w:val="00C57CAD"/>
    <w:rsid w:val="00C6055B"/>
    <w:rsid w:val="00C77689"/>
    <w:rsid w:val="00C8174D"/>
    <w:rsid w:val="00CB79C5"/>
    <w:rsid w:val="00CE6FE1"/>
    <w:rsid w:val="00CF1F6B"/>
    <w:rsid w:val="00CF4AAF"/>
    <w:rsid w:val="00D13453"/>
    <w:rsid w:val="00D2468C"/>
    <w:rsid w:val="00D52186"/>
    <w:rsid w:val="00D553CE"/>
    <w:rsid w:val="00D6072A"/>
    <w:rsid w:val="00D70CBC"/>
    <w:rsid w:val="00D753F1"/>
    <w:rsid w:val="00DB23F0"/>
    <w:rsid w:val="00DD0D3D"/>
    <w:rsid w:val="00DF1A36"/>
    <w:rsid w:val="00DF44D9"/>
    <w:rsid w:val="00E15EEA"/>
    <w:rsid w:val="00E32CA2"/>
    <w:rsid w:val="00E47C82"/>
    <w:rsid w:val="00E65A28"/>
    <w:rsid w:val="00E67345"/>
    <w:rsid w:val="00E72724"/>
    <w:rsid w:val="00E80FBB"/>
    <w:rsid w:val="00E84D2E"/>
    <w:rsid w:val="00EB1189"/>
    <w:rsid w:val="00EC2481"/>
    <w:rsid w:val="00EC2F18"/>
    <w:rsid w:val="00EC752D"/>
    <w:rsid w:val="00ED7675"/>
    <w:rsid w:val="00EF67B5"/>
    <w:rsid w:val="00F07C37"/>
    <w:rsid w:val="00F226E1"/>
    <w:rsid w:val="00F25471"/>
    <w:rsid w:val="00F50700"/>
    <w:rsid w:val="00F54493"/>
    <w:rsid w:val="00F60418"/>
    <w:rsid w:val="00F61DDC"/>
    <w:rsid w:val="00F64B9B"/>
    <w:rsid w:val="00F7106D"/>
    <w:rsid w:val="00F837D2"/>
    <w:rsid w:val="00F860AA"/>
    <w:rsid w:val="00F930C1"/>
    <w:rsid w:val="00FA024A"/>
    <w:rsid w:val="00FB1A53"/>
    <w:rsid w:val="00FB2125"/>
    <w:rsid w:val="00FC4AF8"/>
    <w:rsid w:val="00FD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5C54A"/>
  <w15:chartTrackingRefBased/>
  <w15:docId w15:val="{DD10986B-8006-4816-B88E-BF7A4DC8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7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A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04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468"/>
  </w:style>
  <w:style w:type="paragraph" w:styleId="Footer">
    <w:name w:val="footer"/>
    <w:basedOn w:val="Normal"/>
    <w:link w:val="FooterChar"/>
    <w:uiPriority w:val="99"/>
    <w:unhideWhenUsed/>
    <w:rsid w:val="00A004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468"/>
  </w:style>
  <w:style w:type="table" w:styleId="TableGrid">
    <w:name w:val="Table Grid"/>
    <w:basedOn w:val="TableNormal"/>
    <w:uiPriority w:val="39"/>
    <w:rsid w:val="00E65A2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1119</Words>
  <Characters>5712</Characters>
  <Application>Microsoft Office Word</Application>
  <DocSecurity>0</DocSecurity>
  <Lines>160</Lines>
  <Paragraphs>65</Paragraphs>
  <ScaleCrop>false</ScaleCrop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Mawson</dc:creator>
  <cp:keywords/>
  <dc:description/>
  <cp:lastModifiedBy>Helen Mawson</cp:lastModifiedBy>
  <cp:revision>29</cp:revision>
  <cp:lastPrinted>2026-01-21T13:28:00Z</cp:lastPrinted>
  <dcterms:created xsi:type="dcterms:W3CDTF">2026-02-11T16:33:00Z</dcterms:created>
  <dcterms:modified xsi:type="dcterms:W3CDTF">2026-03-10T13:21:00Z</dcterms:modified>
</cp:coreProperties>
</file>